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42DBF" w14:textId="77777777" w:rsidR="004C1B92" w:rsidRPr="00B612AF" w:rsidRDefault="004C1B92">
      <w:pPr>
        <w:rPr>
          <w:rFonts w:cs="Times New Roman"/>
        </w:rPr>
      </w:pPr>
      <w:r w:rsidRPr="00B612AF">
        <w:rPr>
          <w:rFonts w:cs="Times New Roman"/>
          <w:noProof/>
        </w:rPr>
        <mc:AlternateContent>
          <mc:Choice Requires="wps">
            <w:drawing>
              <wp:anchor distT="0" distB="0" distL="114300" distR="114300" simplePos="0" relativeHeight="251659264" behindDoc="0" locked="0" layoutInCell="1" allowOverlap="1" wp14:anchorId="1839C2AC" wp14:editId="7AEE039E">
                <wp:simplePos x="0" y="0"/>
                <wp:positionH relativeFrom="column">
                  <wp:posOffset>0</wp:posOffset>
                </wp:positionH>
                <wp:positionV relativeFrom="paragraph">
                  <wp:posOffset>2286000</wp:posOffset>
                </wp:positionV>
                <wp:extent cx="5943600" cy="3143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943600" cy="314325"/>
                        </a:xfrm>
                        <a:prstGeom prst="rect">
                          <a:avLst/>
                        </a:prstGeom>
                        <a:noFill/>
                        <a:ln>
                          <a:noFill/>
                        </a:ln>
                        <a:effectLst/>
                      </wps:spPr>
                      <wps:txbx>
                        <w:txbxContent>
                          <w:p w14:paraId="5219124B" w14:textId="77777777" w:rsidR="00086D47" w:rsidRPr="004C1B92" w:rsidRDefault="00086D47" w:rsidP="004C1B92">
                            <w:pPr>
                              <w:jc w:val="center"/>
                              <w:rPr>
                                <w:rFonts w:ascii="Bookman Old Style" w:hAnsi="Bookman Old Style"/>
                                <w:b/>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B92">
                              <w:rPr>
                                <w:rFonts w:ascii="Bookman Old Style" w:hAnsi="Bookman Old Style"/>
                                <w:b/>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CONSORTIUM OF HARDIN-SIMMONS &amp; MCMURRY Universities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9C2AC" id="_x0000_t202" coordsize="21600,21600" o:spt="202" path="m,l,21600r21600,l21600,xe">
                <v:stroke joinstyle="miter"/>
                <v:path gradientshapeok="t" o:connecttype="rect"/>
              </v:shapetype>
              <v:shape id="Text Box 2" o:spid="_x0000_s1026" type="#_x0000_t202" style="position:absolute;margin-left:0;margin-top:180pt;width:468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" filled="f" stroked="f">
                <v:textbox>
                  <w:txbxContent>
                    <w:p w14:paraId="5219124B" w14:textId="77777777" w:rsidR="00086D47" w:rsidRPr="004C1B92" w:rsidRDefault="00086D47" w:rsidP="004C1B92">
                      <w:pPr>
                        <w:jc w:val="center"/>
                        <w:rPr>
                          <w:rFonts w:ascii="Bookman Old Style" w:hAnsi="Bookman Old Style"/>
                          <w:b/>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1B92">
                        <w:rPr>
                          <w:rFonts w:ascii="Bookman Old Style" w:hAnsi="Bookman Old Style"/>
                          <w:b/>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CONSORTIUM OF HARDIN-SIMMONS &amp; MCMURRY Universities</w:t>
                      </w:r>
                    </w:p>
                  </w:txbxContent>
                </v:textbox>
              </v:shape>
            </w:pict>
          </mc:Fallback>
        </mc:AlternateContent>
      </w:r>
      <w:r w:rsidRPr="00B612AF">
        <w:rPr>
          <w:rFonts w:cs="Times New Roman"/>
          <w:noProof/>
        </w:rPr>
        <w:drawing>
          <wp:inline distT="0" distB="0" distL="0" distR="0" wp14:anchorId="180DBB03" wp14:editId="61CC2A3E">
            <wp:extent cx="5973499" cy="2286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0681" cy="2288749"/>
                    </a:xfrm>
                    <a:prstGeom prst="rect">
                      <a:avLst/>
                    </a:prstGeom>
                    <a:noFill/>
                  </pic:spPr>
                </pic:pic>
              </a:graphicData>
            </a:graphic>
          </wp:inline>
        </w:drawing>
      </w:r>
    </w:p>
    <w:p w14:paraId="0B5BAE0A" w14:textId="77777777" w:rsidR="004C1B92" w:rsidRPr="00B612AF" w:rsidRDefault="004C1B92" w:rsidP="004C1B92">
      <w:pPr>
        <w:rPr>
          <w:rFonts w:cs="Times New Roman"/>
        </w:rPr>
      </w:pPr>
    </w:p>
    <w:p w14:paraId="57306B35" w14:textId="77777777" w:rsidR="00F83F7A" w:rsidRPr="00B612AF" w:rsidRDefault="00F83F7A" w:rsidP="004C1B92">
      <w:pPr>
        <w:rPr>
          <w:rFonts w:cs="Times New Roman"/>
        </w:rPr>
      </w:pPr>
    </w:p>
    <w:p w14:paraId="778DA538" w14:textId="77777777" w:rsidR="00535ACA" w:rsidRPr="00B612AF" w:rsidRDefault="00535ACA" w:rsidP="004C1B92">
      <w:pPr>
        <w:rPr>
          <w:rFonts w:cs="Times New Roman"/>
        </w:rPr>
      </w:pPr>
    </w:p>
    <w:p w14:paraId="100854CD" w14:textId="77777777" w:rsidR="00535ACA" w:rsidRPr="00B612AF" w:rsidRDefault="00535ACA" w:rsidP="004C1B92">
      <w:pPr>
        <w:rPr>
          <w:rFonts w:cs="Times New Roman"/>
        </w:rPr>
      </w:pPr>
    </w:p>
    <w:p w14:paraId="2AA9EEE7" w14:textId="77777777" w:rsidR="004C1B92" w:rsidRPr="00B612AF" w:rsidRDefault="004C1B92" w:rsidP="004C1B92">
      <w:pPr>
        <w:widowControl w:val="0"/>
        <w:adjustRightInd w:val="0"/>
        <w:spacing w:line="240" w:lineRule="auto"/>
        <w:jc w:val="center"/>
        <w:rPr>
          <w:rFonts w:eastAsia="Times New Roman" w:cs="Times New Roman"/>
          <w:b/>
          <w:bCs/>
          <w:snapToGrid w:val="0"/>
          <w:color w:val="000000"/>
          <w:sz w:val="36"/>
          <w:szCs w:val="36"/>
        </w:rPr>
      </w:pPr>
      <w:r w:rsidRPr="00B612AF">
        <w:rPr>
          <w:rFonts w:eastAsia="Times New Roman" w:cs="Times New Roman"/>
          <w:b/>
          <w:bCs/>
          <w:snapToGrid w:val="0"/>
          <w:color w:val="000000"/>
          <w:sz w:val="36"/>
          <w:szCs w:val="36"/>
        </w:rPr>
        <w:t>BSN Program</w:t>
      </w:r>
    </w:p>
    <w:p w14:paraId="543ED0C2" w14:textId="72E8C58E" w:rsidR="004C1B92" w:rsidRPr="00B612AF" w:rsidRDefault="004C1B92" w:rsidP="004C1B92">
      <w:pPr>
        <w:widowControl w:val="0"/>
        <w:adjustRightInd w:val="0"/>
        <w:spacing w:line="240" w:lineRule="auto"/>
        <w:jc w:val="center"/>
        <w:rPr>
          <w:rFonts w:eastAsia="Times New Roman" w:cs="Times New Roman"/>
          <w:b/>
          <w:bCs/>
          <w:snapToGrid w:val="0"/>
          <w:color w:val="000000"/>
          <w:sz w:val="36"/>
          <w:szCs w:val="36"/>
        </w:rPr>
      </w:pPr>
      <w:r w:rsidRPr="00B612AF">
        <w:rPr>
          <w:rFonts w:eastAsia="Times New Roman" w:cs="Times New Roman"/>
          <w:b/>
          <w:bCs/>
          <w:snapToGrid w:val="0"/>
          <w:color w:val="000000"/>
          <w:sz w:val="36"/>
          <w:szCs w:val="36"/>
        </w:rPr>
        <w:t xml:space="preserve">NURS </w:t>
      </w:r>
      <w:r w:rsidR="009F5314">
        <w:rPr>
          <w:rFonts w:eastAsia="Times New Roman" w:cs="Times New Roman"/>
          <w:b/>
          <w:bCs/>
          <w:snapToGrid w:val="0"/>
          <w:color w:val="000000"/>
          <w:sz w:val="36"/>
          <w:szCs w:val="36"/>
        </w:rPr>
        <w:t>4343 Nursing Theories and Research</w:t>
      </w:r>
    </w:p>
    <w:p w14:paraId="08DB8F34" w14:textId="225F538B" w:rsidR="004C1B92" w:rsidRPr="00B612AF" w:rsidRDefault="009F5314" w:rsidP="004C1B92">
      <w:pPr>
        <w:widowControl w:val="0"/>
        <w:adjustRightInd w:val="0"/>
        <w:spacing w:line="240" w:lineRule="auto"/>
        <w:jc w:val="center"/>
        <w:rPr>
          <w:rFonts w:eastAsia="Times New Roman" w:cs="Times New Roman"/>
          <w:b/>
          <w:bCs/>
          <w:snapToGrid w:val="0"/>
          <w:color w:val="000000"/>
          <w:sz w:val="36"/>
          <w:szCs w:val="36"/>
        </w:rPr>
      </w:pPr>
      <w:r>
        <w:rPr>
          <w:rFonts w:eastAsia="Times New Roman" w:cs="Times New Roman"/>
          <w:b/>
          <w:bCs/>
          <w:snapToGrid w:val="0"/>
          <w:color w:val="000000"/>
          <w:sz w:val="36"/>
          <w:szCs w:val="36"/>
        </w:rPr>
        <w:t>Fall 2017,</w:t>
      </w:r>
      <w:r w:rsidR="004C1B92" w:rsidRPr="00B612AF">
        <w:rPr>
          <w:rFonts w:eastAsia="Times New Roman" w:cs="Times New Roman"/>
          <w:b/>
          <w:bCs/>
          <w:snapToGrid w:val="0"/>
          <w:color w:val="000000"/>
          <w:sz w:val="36"/>
          <w:szCs w:val="36"/>
        </w:rPr>
        <w:t xml:space="preserve"> Syllabus</w:t>
      </w:r>
    </w:p>
    <w:p w14:paraId="6A116081" w14:textId="77777777" w:rsidR="004C1B92" w:rsidRPr="00B612AF" w:rsidRDefault="004C1B92" w:rsidP="004C1B92">
      <w:pPr>
        <w:widowControl w:val="0"/>
        <w:adjustRightInd w:val="0"/>
        <w:spacing w:line="240" w:lineRule="auto"/>
        <w:jc w:val="center"/>
        <w:rPr>
          <w:rFonts w:eastAsia="Times New Roman" w:cs="Times New Roman"/>
          <w:b/>
          <w:bCs/>
          <w:snapToGrid w:val="0"/>
          <w:color w:val="000000"/>
          <w:sz w:val="36"/>
          <w:szCs w:val="36"/>
        </w:rPr>
      </w:pPr>
    </w:p>
    <w:p w14:paraId="37B031EB" w14:textId="77777777" w:rsidR="004C1B92" w:rsidRPr="00B612AF" w:rsidRDefault="004C1B92" w:rsidP="004C1B92">
      <w:pPr>
        <w:widowControl w:val="0"/>
        <w:adjustRightInd w:val="0"/>
        <w:spacing w:line="240" w:lineRule="auto"/>
        <w:jc w:val="center"/>
        <w:rPr>
          <w:rFonts w:eastAsia="Times New Roman" w:cs="Times New Roman"/>
          <w:b/>
          <w:bCs/>
          <w:snapToGrid w:val="0"/>
          <w:color w:val="000000"/>
          <w:sz w:val="36"/>
          <w:szCs w:val="36"/>
        </w:rPr>
      </w:pPr>
    </w:p>
    <w:p w14:paraId="1491647E" w14:textId="77777777" w:rsidR="004C1B92" w:rsidRPr="00B612AF" w:rsidRDefault="004C1B92" w:rsidP="004C1B92">
      <w:pPr>
        <w:widowControl w:val="0"/>
        <w:adjustRightInd w:val="0"/>
        <w:spacing w:line="240" w:lineRule="auto"/>
        <w:rPr>
          <w:rFonts w:eastAsia="Times New Roman" w:cs="Times New Roman"/>
          <w:b/>
          <w:bCs/>
          <w:snapToGrid w:val="0"/>
          <w:color w:val="000000"/>
          <w:sz w:val="36"/>
          <w:szCs w:val="36"/>
        </w:rPr>
      </w:pPr>
    </w:p>
    <w:p w14:paraId="4285E16F" w14:textId="4923FC57" w:rsidR="004C1B92" w:rsidRPr="00B612AF" w:rsidRDefault="00880682" w:rsidP="00CA06F9">
      <w:pPr>
        <w:widowControl w:val="0"/>
        <w:tabs>
          <w:tab w:val="left" w:pos="1530"/>
        </w:tabs>
        <w:adjustRightInd w:val="0"/>
        <w:spacing w:line="240" w:lineRule="auto"/>
        <w:rPr>
          <w:rFonts w:eastAsia="Times New Roman" w:cs="Times New Roman"/>
          <w:bCs/>
          <w:snapToGrid w:val="0"/>
          <w:color w:val="000000"/>
          <w:sz w:val="28"/>
          <w:szCs w:val="28"/>
        </w:rPr>
      </w:pPr>
      <w:r w:rsidRPr="00B612AF">
        <w:rPr>
          <w:rFonts w:eastAsia="Times New Roman" w:cs="Times New Roman"/>
          <w:b/>
          <w:bCs/>
          <w:snapToGrid w:val="0"/>
          <w:color w:val="000000"/>
          <w:sz w:val="28"/>
          <w:szCs w:val="28"/>
        </w:rPr>
        <w:t>Faculty:</w:t>
      </w:r>
      <w:r w:rsidRPr="00B612AF">
        <w:rPr>
          <w:rFonts w:eastAsia="Times New Roman" w:cs="Times New Roman"/>
          <w:bCs/>
          <w:snapToGrid w:val="0"/>
          <w:color w:val="000000"/>
          <w:sz w:val="28"/>
          <w:szCs w:val="28"/>
        </w:rPr>
        <w:t xml:space="preserve">  </w:t>
      </w:r>
      <w:r w:rsidR="009F5314">
        <w:rPr>
          <w:rFonts w:eastAsia="Times New Roman" w:cs="Times New Roman"/>
          <w:bCs/>
          <w:snapToGrid w:val="0"/>
          <w:color w:val="000000"/>
          <w:sz w:val="28"/>
          <w:szCs w:val="28"/>
        </w:rPr>
        <w:t>Lisa Letz, RN, MSN, CNE</w:t>
      </w:r>
    </w:p>
    <w:p w14:paraId="25263A84" w14:textId="3022B856" w:rsidR="004C1B92" w:rsidRPr="00B612AF" w:rsidRDefault="00880682" w:rsidP="00880682">
      <w:pPr>
        <w:widowControl w:val="0"/>
        <w:tabs>
          <w:tab w:val="left" w:pos="1530"/>
        </w:tabs>
        <w:adjustRightInd w:val="0"/>
        <w:spacing w:line="240" w:lineRule="auto"/>
        <w:rPr>
          <w:rFonts w:eastAsia="Times New Roman" w:cs="Times New Roman"/>
          <w:bCs/>
          <w:snapToGrid w:val="0"/>
          <w:color w:val="000000"/>
          <w:sz w:val="28"/>
          <w:szCs w:val="28"/>
        </w:rPr>
      </w:pPr>
      <w:r w:rsidRPr="00B612AF">
        <w:rPr>
          <w:rFonts w:eastAsia="Times New Roman" w:cs="Times New Roman"/>
          <w:b/>
          <w:bCs/>
          <w:snapToGrid w:val="0"/>
          <w:color w:val="000000"/>
          <w:sz w:val="28"/>
          <w:szCs w:val="28"/>
        </w:rPr>
        <w:t>Phone:</w:t>
      </w:r>
      <w:r w:rsidRPr="00B612AF">
        <w:rPr>
          <w:rFonts w:eastAsia="Times New Roman" w:cs="Times New Roman"/>
          <w:bCs/>
          <w:snapToGrid w:val="0"/>
          <w:color w:val="000000"/>
          <w:sz w:val="28"/>
          <w:szCs w:val="28"/>
        </w:rPr>
        <w:t xml:space="preserve">  </w:t>
      </w:r>
      <w:r w:rsidR="00030302">
        <w:rPr>
          <w:rFonts w:eastAsia="Times New Roman" w:cs="Times New Roman"/>
          <w:bCs/>
          <w:snapToGrid w:val="0"/>
          <w:color w:val="000000"/>
          <w:sz w:val="28"/>
          <w:szCs w:val="28"/>
        </w:rPr>
        <w:t>325-671-2399</w:t>
      </w:r>
    </w:p>
    <w:p w14:paraId="469F8F9A" w14:textId="4D6A5B40" w:rsidR="004C1B92" w:rsidRPr="00B612AF" w:rsidRDefault="00880682" w:rsidP="00880682">
      <w:pPr>
        <w:widowControl w:val="0"/>
        <w:tabs>
          <w:tab w:val="left" w:pos="1530"/>
        </w:tabs>
        <w:adjustRightInd w:val="0"/>
        <w:spacing w:line="240" w:lineRule="auto"/>
        <w:rPr>
          <w:rFonts w:eastAsia="Times New Roman" w:cs="Times New Roman"/>
          <w:bCs/>
          <w:snapToGrid w:val="0"/>
          <w:color w:val="000000"/>
          <w:sz w:val="28"/>
          <w:szCs w:val="28"/>
        </w:rPr>
      </w:pPr>
      <w:r w:rsidRPr="00B612AF">
        <w:rPr>
          <w:rFonts w:eastAsia="Times New Roman" w:cs="Times New Roman"/>
          <w:b/>
          <w:bCs/>
          <w:snapToGrid w:val="0"/>
          <w:color w:val="000000"/>
          <w:sz w:val="28"/>
          <w:szCs w:val="28"/>
        </w:rPr>
        <w:t>Office:</w:t>
      </w:r>
      <w:r w:rsidRPr="00B612AF">
        <w:rPr>
          <w:rFonts w:eastAsia="Times New Roman" w:cs="Times New Roman"/>
          <w:bCs/>
          <w:snapToGrid w:val="0"/>
          <w:color w:val="000000"/>
          <w:sz w:val="28"/>
          <w:szCs w:val="28"/>
        </w:rPr>
        <w:t xml:space="preserve">  </w:t>
      </w:r>
      <w:r w:rsidR="009F5314">
        <w:rPr>
          <w:rFonts w:eastAsia="Times New Roman" w:cs="Times New Roman"/>
          <w:bCs/>
          <w:snapToGrid w:val="0"/>
          <w:color w:val="000000"/>
          <w:sz w:val="28"/>
          <w:szCs w:val="28"/>
        </w:rPr>
        <w:t>Online</w:t>
      </w:r>
    </w:p>
    <w:p w14:paraId="7254E2E1" w14:textId="043B7E5F" w:rsidR="004C1B92" w:rsidRPr="00B612AF" w:rsidRDefault="00880682" w:rsidP="00880682">
      <w:pPr>
        <w:widowControl w:val="0"/>
        <w:tabs>
          <w:tab w:val="left" w:pos="1530"/>
        </w:tabs>
        <w:adjustRightInd w:val="0"/>
        <w:spacing w:line="240" w:lineRule="auto"/>
        <w:rPr>
          <w:rFonts w:eastAsia="Times New Roman" w:cs="Times New Roman"/>
          <w:bCs/>
          <w:snapToGrid w:val="0"/>
          <w:color w:val="000000"/>
          <w:sz w:val="28"/>
          <w:szCs w:val="28"/>
        </w:rPr>
      </w:pPr>
      <w:r w:rsidRPr="00B612AF">
        <w:rPr>
          <w:rFonts w:eastAsia="Times New Roman" w:cs="Times New Roman"/>
          <w:b/>
          <w:bCs/>
          <w:snapToGrid w:val="0"/>
          <w:color w:val="000000"/>
          <w:sz w:val="28"/>
          <w:szCs w:val="28"/>
        </w:rPr>
        <w:t>Office Hours:</w:t>
      </w:r>
      <w:r w:rsidRPr="00B612AF">
        <w:rPr>
          <w:rFonts w:eastAsia="Times New Roman" w:cs="Times New Roman"/>
          <w:bCs/>
          <w:snapToGrid w:val="0"/>
          <w:color w:val="000000"/>
          <w:sz w:val="28"/>
          <w:szCs w:val="28"/>
        </w:rPr>
        <w:t xml:space="preserve"> </w:t>
      </w:r>
      <w:r w:rsidR="009F5314">
        <w:rPr>
          <w:rFonts w:eastAsia="Times New Roman" w:cs="Times New Roman"/>
          <w:bCs/>
          <w:snapToGrid w:val="0"/>
          <w:color w:val="000000"/>
          <w:sz w:val="28"/>
          <w:szCs w:val="28"/>
        </w:rPr>
        <w:t>See Schedule on Canvas</w:t>
      </w:r>
    </w:p>
    <w:p w14:paraId="3D90CD12" w14:textId="2824BE62" w:rsidR="004C1B92" w:rsidRDefault="00880682" w:rsidP="00880682">
      <w:pPr>
        <w:widowControl w:val="0"/>
        <w:tabs>
          <w:tab w:val="left" w:pos="1530"/>
        </w:tabs>
        <w:adjustRightInd w:val="0"/>
        <w:spacing w:line="240" w:lineRule="auto"/>
        <w:rPr>
          <w:rFonts w:eastAsia="Times New Roman" w:cs="Times New Roman"/>
          <w:bCs/>
          <w:snapToGrid w:val="0"/>
          <w:color w:val="000000"/>
          <w:sz w:val="28"/>
          <w:szCs w:val="28"/>
        </w:rPr>
      </w:pPr>
      <w:r w:rsidRPr="00B612AF">
        <w:rPr>
          <w:rFonts w:eastAsia="Times New Roman" w:cs="Times New Roman"/>
          <w:b/>
          <w:bCs/>
          <w:snapToGrid w:val="0"/>
          <w:color w:val="000000"/>
          <w:sz w:val="28"/>
          <w:szCs w:val="28"/>
        </w:rPr>
        <w:t>Email:</w:t>
      </w:r>
      <w:r w:rsidRPr="00B612AF">
        <w:rPr>
          <w:rFonts w:eastAsia="Times New Roman" w:cs="Times New Roman"/>
          <w:bCs/>
          <w:snapToGrid w:val="0"/>
          <w:color w:val="000000"/>
          <w:sz w:val="28"/>
          <w:szCs w:val="28"/>
        </w:rPr>
        <w:t xml:space="preserve">  </w:t>
      </w:r>
      <w:hyperlink r:id="rId9" w:history="1">
        <w:r w:rsidR="00030302" w:rsidRPr="00721354">
          <w:rPr>
            <w:rStyle w:val="Hyperlink"/>
            <w:rFonts w:eastAsia="Times New Roman" w:cs="Times New Roman"/>
            <w:snapToGrid w:val="0"/>
            <w:sz w:val="28"/>
            <w:szCs w:val="28"/>
          </w:rPr>
          <w:t>lisa.letz@phssn.edu</w:t>
        </w:r>
      </w:hyperlink>
    </w:p>
    <w:p w14:paraId="2C030F64" w14:textId="24A87777" w:rsidR="00030302" w:rsidRDefault="00030302" w:rsidP="00880682">
      <w:pPr>
        <w:widowControl w:val="0"/>
        <w:tabs>
          <w:tab w:val="left" w:pos="1530"/>
        </w:tabs>
        <w:adjustRightInd w:val="0"/>
        <w:spacing w:line="240" w:lineRule="auto"/>
        <w:rPr>
          <w:rFonts w:eastAsia="Times New Roman" w:cs="Times New Roman"/>
          <w:bCs/>
          <w:snapToGrid w:val="0"/>
          <w:color w:val="000000"/>
          <w:sz w:val="28"/>
          <w:szCs w:val="28"/>
        </w:rPr>
      </w:pPr>
    </w:p>
    <w:p w14:paraId="1F6F7EFF" w14:textId="72417B07" w:rsidR="00030302" w:rsidRPr="00B612AF" w:rsidRDefault="00030302" w:rsidP="00030302">
      <w:pPr>
        <w:widowControl w:val="0"/>
        <w:tabs>
          <w:tab w:val="left" w:pos="1530"/>
        </w:tabs>
        <w:adjustRightInd w:val="0"/>
        <w:spacing w:line="240" w:lineRule="auto"/>
        <w:rPr>
          <w:rFonts w:eastAsia="Times New Roman" w:cs="Times New Roman"/>
          <w:bCs/>
          <w:snapToGrid w:val="0"/>
          <w:color w:val="000000"/>
          <w:sz w:val="28"/>
          <w:szCs w:val="28"/>
        </w:rPr>
      </w:pPr>
      <w:r>
        <w:rPr>
          <w:rFonts w:eastAsia="Times New Roman" w:cs="Times New Roman"/>
          <w:b/>
          <w:bCs/>
          <w:snapToGrid w:val="0"/>
          <w:color w:val="000000"/>
          <w:sz w:val="28"/>
          <w:szCs w:val="28"/>
        </w:rPr>
        <w:t>Alternate Contact</w:t>
      </w:r>
      <w:r w:rsidRPr="00B612AF">
        <w:rPr>
          <w:rFonts w:eastAsia="Times New Roman" w:cs="Times New Roman"/>
          <w:b/>
          <w:bCs/>
          <w:snapToGrid w:val="0"/>
          <w:color w:val="000000"/>
          <w:sz w:val="28"/>
          <w:szCs w:val="28"/>
        </w:rPr>
        <w:t>:</w:t>
      </w:r>
      <w:r w:rsidRPr="00B612AF">
        <w:rPr>
          <w:rFonts w:eastAsia="Times New Roman" w:cs="Times New Roman"/>
          <w:bCs/>
          <w:snapToGrid w:val="0"/>
          <w:color w:val="000000"/>
          <w:sz w:val="28"/>
          <w:szCs w:val="28"/>
        </w:rPr>
        <w:t xml:space="preserve">  Chaluza C. Kapaale, MSN, RN</w:t>
      </w:r>
    </w:p>
    <w:p w14:paraId="1367CB3D" w14:textId="33042689" w:rsidR="00030302" w:rsidRPr="00B612AF" w:rsidRDefault="00030302" w:rsidP="00030302">
      <w:pPr>
        <w:widowControl w:val="0"/>
        <w:tabs>
          <w:tab w:val="left" w:pos="1170"/>
          <w:tab w:val="left" w:pos="1350"/>
        </w:tabs>
        <w:adjustRightInd w:val="0"/>
        <w:spacing w:line="240" w:lineRule="auto"/>
        <w:ind w:firstLine="2430"/>
        <w:rPr>
          <w:rFonts w:eastAsia="Times New Roman" w:cs="Times New Roman"/>
          <w:bCs/>
          <w:snapToGrid w:val="0"/>
          <w:color w:val="000000"/>
          <w:sz w:val="28"/>
          <w:szCs w:val="28"/>
        </w:rPr>
      </w:pPr>
      <w:r w:rsidRPr="00B612AF">
        <w:rPr>
          <w:rFonts w:eastAsia="Times New Roman" w:cs="Times New Roman"/>
          <w:bCs/>
          <w:snapToGrid w:val="0"/>
          <w:color w:val="000000"/>
          <w:sz w:val="28"/>
          <w:szCs w:val="28"/>
        </w:rPr>
        <w:t>Assistant Professor of Nursing</w:t>
      </w:r>
    </w:p>
    <w:p w14:paraId="0FECAB65" w14:textId="3A25C69C" w:rsidR="00030302" w:rsidRPr="00B612AF" w:rsidRDefault="00030302" w:rsidP="00030302">
      <w:pPr>
        <w:widowControl w:val="0"/>
        <w:tabs>
          <w:tab w:val="left" w:pos="1530"/>
        </w:tabs>
        <w:adjustRightInd w:val="0"/>
        <w:spacing w:line="240" w:lineRule="auto"/>
        <w:rPr>
          <w:rFonts w:eastAsia="Times New Roman" w:cs="Times New Roman"/>
          <w:bCs/>
          <w:snapToGrid w:val="0"/>
          <w:color w:val="000000"/>
          <w:sz w:val="28"/>
          <w:szCs w:val="28"/>
        </w:rPr>
      </w:pPr>
      <w:r w:rsidRPr="00B612AF">
        <w:rPr>
          <w:rFonts w:eastAsia="Times New Roman" w:cs="Times New Roman"/>
          <w:b/>
          <w:bCs/>
          <w:snapToGrid w:val="0"/>
          <w:color w:val="000000"/>
          <w:sz w:val="28"/>
          <w:szCs w:val="28"/>
        </w:rPr>
        <w:t>Phone:</w:t>
      </w:r>
      <w:r w:rsidRPr="00B612AF">
        <w:rPr>
          <w:rFonts w:eastAsia="Times New Roman" w:cs="Times New Roman"/>
          <w:bCs/>
          <w:snapToGrid w:val="0"/>
          <w:color w:val="000000"/>
          <w:sz w:val="28"/>
          <w:szCs w:val="28"/>
        </w:rPr>
        <w:t xml:space="preserve"> (325) 671-2364</w:t>
      </w:r>
    </w:p>
    <w:p w14:paraId="0577F911" w14:textId="77777777" w:rsidR="00030302" w:rsidRPr="00B612AF" w:rsidRDefault="00030302" w:rsidP="00030302">
      <w:pPr>
        <w:widowControl w:val="0"/>
        <w:tabs>
          <w:tab w:val="left" w:pos="1530"/>
        </w:tabs>
        <w:adjustRightInd w:val="0"/>
        <w:spacing w:line="240" w:lineRule="auto"/>
        <w:rPr>
          <w:rFonts w:eastAsia="Times New Roman" w:cs="Times New Roman"/>
          <w:bCs/>
          <w:snapToGrid w:val="0"/>
          <w:color w:val="000000"/>
          <w:sz w:val="28"/>
          <w:szCs w:val="28"/>
        </w:rPr>
      </w:pPr>
      <w:r w:rsidRPr="00B612AF">
        <w:rPr>
          <w:rFonts w:eastAsia="Times New Roman" w:cs="Times New Roman"/>
          <w:b/>
          <w:bCs/>
          <w:snapToGrid w:val="0"/>
          <w:color w:val="000000"/>
          <w:sz w:val="28"/>
          <w:szCs w:val="28"/>
        </w:rPr>
        <w:t>Office:</w:t>
      </w:r>
      <w:r w:rsidRPr="00B612AF">
        <w:rPr>
          <w:rFonts w:eastAsia="Times New Roman" w:cs="Times New Roman"/>
          <w:bCs/>
          <w:snapToGrid w:val="0"/>
          <w:color w:val="000000"/>
          <w:sz w:val="28"/>
          <w:szCs w:val="28"/>
        </w:rPr>
        <w:t xml:space="preserve">  PHSSN RM 215                              </w:t>
      </w:r>
    </w:p>
    <w:p w14:paraId="669ABD91" w14:textId="77777777" w:rsidR="00030302" w:rsidRPr="00B612AF" w:rsidRDefault="00030302" w:rsidP="00030302">
      <w:pPr>
        <w:widowControl w:val="0"/>
        <w:tabs>
          <w:tab w:val="left" w:pos="1530"/>
        </w:tabs>
        <w:adjustRightInd w:val="0"/>
        <w:spacing w:line="240" w:lineRule="auto"/>
        <w:rPr>
          <w:rFonts w:eastAsia="Times New Roman" w:cs="Times New Roman"/>
          <w:bCs/>
          <w:snapToGrid w:val="0"/>
          <w:color w:val="000000"/>
          <w:sz w:val="28"/>
          <w:szCs w:val="28"/>
        </w:rPr>
      </w:pPr>
      <w:r w:rsidRPr="00B612AF">
        <w:rPr>
          <w:rFonts w:eastAsia="Times New Roman" w:cs="Times New Roman"/>
          <w:b/>
          <w:bCs/>
          <w:snapToGrid w:val="0"/>
          <w:color w:val="000000"/>
          <w:sz w:val="28"/>
          <w:szCs w:val="28"/>
        </w:rPr>
        <w:t>Office Hours:</w:t>
      </w:r>
      <w:r w:rsidRPr="00B612AF">
        <w:rPr>
          <w:rFonts w:eastAsia="Times New Roman" w:cs="Times New Roman"/>
          <w:bCs/>
          <w:snapToGrid w:val="0"/>
          <w:color w:val="000000"/>
          <w:sz w:val="28"/>
          <w:szCs w:val="28"/>
        </w:rPr>
        <w:t xml:space="preserve"> See Schedule on </w:t>
      </w:r>
      <w:r>
        <w:rPr>
          <w:rFonts w:eastAsia="Times New Roman" w:cs="Times New Roman"/>
          <w:bCs/>
          <w:snapToGrid w:val="0"/>
          <w:color w:val="000000"/>
          <w:sz w:val="28"/>
          <w:szCs w:val="28"/>
        </w:rPr>
        <w:t>Canvas</w:t>
      </w:r>
    </w:p>
    <w:p w14:paraId="6F7C2CF1" w14:textId="4F0AAA69" w:rsidR="004C1B92" w:rsidRPr="00B612AF" w:rsidRDefault="00030302" w:rsidP="00030302">
      <w:pPr>
        <w:widowControl w:val="0"/>
        <w:tabs>
          <w:tab w:val="left" w:pos="1530"/>
        </w:tabs>
        <w:adjustRightInd w:val="0"/>
        <w:spacing w:line="240" w:lineRule="auto"/>
        <w:rPr>
          <w:rFonts w:eastAsia="Times New Roman" w:cs="Times New Roman"/>
          <w:b/>
          <w:bCs/>
          <w:snapToGrid w:val="0"/>
          <w:color w:val="000000"/>
          <w:sz w:val="36"/>
          <w:szCs w:val="36"/>
        </w:rPr>
      </w:pPr>
      <w:r w:rsidRPr="00B612AF">
        <w:rPr>
          <w:rFonts w:eastAsia="Times New Roman" w:cs="Times New Roman"/>
          <w:b/>
          <w:bCs/>
          <w:snapToGrid w:val="0"/>
          <w:color w:val="000000"/>
          <w:sz w:val="28"/>
          <w:szCs w:val="28"/>
        </w:rPr>
        <w:t>Email:</w:t>
      </w:r>
      <w:r w:rsidRPr="00B612AF">
        <w:rPr>
          <w:rFonts w:eastAsia="Times New Roman" w:cs="Times New Roman"/>
          <w:bCs/>
          <w:snapToGrid w:val="0"/>
          <w:color w:val="000000"/>
          <w:sz w:val="28"/>
          <w:szCs w:val="28"/>
        </w:rPr>
        <w:t xml:space="preserve">  </w:t>
      </w:r>
      <w:hyperlink r:id="rId10" w:history="1">
        <w:r w:rsidR="004A042D" w:rsidRPr="00721354">
          <w:rPr>
            <w:rStyle w:val="Hyperlink"/>
            <w:rFonts w:eastAsia="Times New Roman" w:cs="Times New Roman"/>
            <w:snapToGrid w:val="0"/>
            <w:sz w:val="28"/>
            <w:szCs w:val="28"/>
          </w:rPr>
          <w:t>chaluza.kapaale@phssn.edu</w:t>
        </w:r>
      </w:hyperlink>
      <w:r w:rsidR="004A042D">
        <w:rPr>
          <w:rFonts w:eastAsia="Times New Roman" w:cs="Times New Roman"/>
          <w:bCs/>
          <w:snapToGrid w:val="0"/>
          <w:color w:val="000000"/>
          <w:sz w:val="28"/>
          <w:szCs w:val="28"/>
        </w:rPr>
        <w:t xml:space="preserve"> </w:t>
      </w:r>
      <w:bookmarkStart w:id="0" w:name="_GoBack"/>
      <w:bookmarkEnd w:id="0"/>
    </w:p>
    <w:p w14:paraId="09D51410" w14:textId="77777777" w:rsidR="00CE6FB8" w:rsidRPr="00B612AF" w:rsidRDefault="00CE6FB8" w:rsidP="004C1B92">
      <w:pPr>
        <w:widowControl w:val="0"/>
        <w:adjustRightInd w:val="0"/>
        <w:spacing w:line="240" w:lineRule="auto"/>
        <w:jc w:val="center"/>
        <w:rPr>
          <w:rFonts w:eastAsia="Times New Roman" w:cs="Times New Roman"/>
          <w:b/>
          <w:bCs/>
          <w:snapToGrid w:val="0"/>
          <w:color w:val="000000"/>
          <w:sz w:val="36"/>
          <w:szCs w:val="36"/>
        </w:rPr>
        <w:sectPr w:rsidR="00CE6FB8" w:rsidRPr="00B612AF" w:rsidSect="004C1B9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pPr>
    </w:p>
    <w:p w14:paraId="4E6F5CB0" w14:textId="77777777" w:rsidR="004C1B92" w:rsidRPr="004C1B92" w:rsidRDefault="004C1B92" w:rsidP="004C1B92">
      <w:pPr>
        <w:widowControl w:val="0"/>
        <w:adjustRightInd w:val="0"/>
        <w:spacing w:line="240" w:lineRule="auto"/>
        <w:jc w:val="center"/>
        <w:rPr>
          <w:rFonts w:eastAsia="Times New Roman" w:cs="Times New Roman"/>
          <w:b/>
          <w:bCs/>
          <w:snapToGrid w:val="0"/>
          <w:color w:val="000000"/>
          <w:sz w:val="36"/>
          <w:szCs w:val="36"/>
        </w:rPr>
      </w:pPr>
    </w:p>
    <w:sdt>
      <w:sdtPr>
        <w:rPr>
          <w:b/>
        </w:rPr>
        <w:id w:val="327864535"/>
        <w:docPartObj>
          <w:docPartGallery w:val="Table of Contents"/>
          <w:docPartUnique/>
        </w:docPartObj>
      </w:sdtPr>
      <w:sdtEndPr>
        <w:rPr>
          <w:b w:val="0"/>
          <w:bCs/>
          <w:noProof/>
        </w:rPr>
      </w:sdtEndPr>
      <w:sdtContent>
        <w:p w14:paraId="2143B297" w14:textId="77777777" w:rsidR="00B612AF" w:rsidRPr="00B612AF" w:rsidRDefault="00B612AF" w:rsidP="00EE0A1B">
          <w:pPr>
            <w:pStyle w:val="NoSpacing"/>
          </w:pPr>
          <w:r w:rsidRPr="00B612AF">
            <w:t>Table of Contents</w:t>
          </w:r>
        </w:p>
        <w:p w14:paraId="4B8F9AAB" w14:textId="3C422892" w:rsidR="0084474E" w:rsidRDefault="00B612AF">
          <w:pPr>
            <w:pStyle w:val="TOC1"/>
            <w:rPr>
              <w:rFonts w:asciiTheme="minorHAnsi" w:eastAsiaTheme="minorEastAsia" w:hAnsiTheme="minorHAnsi"/>
              <w:noProof/>
              <w:sz w:val="22"/>
            </w:rPr>
          </w:pPr>
          <w:r w:rsidRPr="00B612AF">
            <w:rPr>
              <w:rFonts w:cs="Times New Roman"/>
            </w:rPr>
            <w:fldChar w:fldCharType="begin"/>
          </w:r>
          <w:r w:rsidRPr="00B612AF">
            <w:rPr>
              <w:rFonts w:cs="Times New Roman"/>
            </w:rPr>
            <w:instrText xml:space="preserve"> TOC \o "1-3" \h \z \u </w:instrText>
          </w:r>
          <w:r w:rsidRPr="00B612AF">
            <w:rPr>
              <w:rFonts w:cs="Times New Roman"/>
            </w:rPr>
            <w:fldChar w:fldCharType="separate"/>
          </w:r>
          <w:hyperlink w:anchor="_Toc491568911" w:history="1">
            <w:r w:rsidR="0084474E" w:rsidRPr="00822C63">
              <w:rPr>
                <w:rStyle w:val="Hyperlink"/>
                <w:noProof/>
              </w:rPr>
              <w:t>A.</w:t>
            </w:r>
            <w:r w:rsidR="0084474E">
              <w:rPr>
                <w:rFonts w:asciiTheme="minorHAnsi" w:eastAsiaTheme="minorEastAsia" w:hAnsiTheme="minorHAnsi"/>
                <w:noProof/>
                <w:sz w:val="22"/>
              </w:rPr>
              <w:tab/>
            </w:r>
            <w:r w:rsidR="0084474E" w:rsidRPr="00822C63">
              <w:rPr>
                <w:rStyle w:val="Hyperlink"/>
                <w:noProof/>
              </w:rPr>
              <w:t>TITLE &amp; ID</w:t>
            </w:r>
            <w:r w:rsidR="0084474E">
              <w:rPr>
                <w:noProof/>
                <w:webHidden/>
              </w:rPr>
              <w:tab/>
            </w:r>
            <w:r w:rsidR="0084474E">
              <w:rPr>
                <w:noProof/>
                <w:webHidden/>
              </w:rPr>
              <w:fldChar w:fldCharType="begin"/>
            </w:r>
            <w:r w:rsidR="0084474E">
              <w:rPr>
                <w:noProof/>
                <w:webHidden/>
              </w:rPr>
              <w:instrText xml:space="preserve"> PAGEREF _Toc491568911 \h </w:instrText>
            </w:r>
            <w:r w:rsidR="0084474E">
              <w:rPr>
                <w:noProof/>
                <w:webHidden/>
              </w:rPr>
            </w:r>
            <w:r w:rsidR="0084474E">
              <w:rPr>
                <w:noProof/>
                <w:webHidden/>
              </w:rPr>
              <w:fldChar w:fldCharType="separate"/>
            </w:r>
            <w:r w:rsidR="0084474E">
              <w:rPr>
                <w:noProof/>
                <w:webHidden/>
              </w:rPr>
              <w:t>4</w:t>
            </w:r>
            <w:r w:rsidR="0084474E">
              <w:rPr>
                <w:noProof/>
                <w:webHidden/>
              </w:rPr>
              <w:fldChar w:fldCharType="end"/>
            </w:r>
          </w:hyperlink>
        </w:p>
        <w:p w14:paraId="5F2D631E" w14:textId="37CDABF7" w:rsidR="0084474E" w:rsidRDefault="0084474E">
          <w:pPr>
            <w:pStyle w:val="TOC1"/>
            <w:rPr>
              <w:rFonts w:asciiTheme="minorHAnsi" w:eastAsiaTheme="minorEastAsia" w:hAnsiTheme="minorHAnsi"/>
              <w:noProof/>
              <w:sz w:val="22"/>
            </w:rPr>
          </w:pPr>
          <w:hyperlink w:anchor="_Toc491568912" w:history="1">
            <w:r w:rsidRPr="00822C63">
              <w:rPr>
                <w:rStyle w:val="Hyperlink"/>
                <w:noProof/>
              </w:rPr>
              <w:t>B.</w:t>
            </w:r>
            <w:r>
              <w:rPr>
                <w:rFonts w:asciiTheme="minorHAnsi" w:eastAsiaTheme="minorEastAsia" w:hAnsiTheme="minorHAnsi"/>
                <w:noProof/>
                <w:sz w:val="22"/>
              </w:rPr>
              <w:tab/>
            </w:r>
            <w:r w:rsidRPr="00822C63">
              <w:rPr>
                <w:rStyle w:val="Hyperlink"/>
                <w:noProof/>
              </w:rPr>
              <w:t>CREDIT HOURS</w:t>
            </w:r>
            <w:r>
              <w:rPr>
                <w:noProof/>
                <w:webHidden/>
              </w:rPr>
              <w:tab/>
            </w:r>
            <w:r>
              <w:rPr>
                <w:noProof/>
                <w:webHidden/>
              </w:rPr>
              <w:fldChar w:fldCharType="begin"/>
            </w:r>
            <w:r>
              <w:rPr>
                <w:noProof/>
                <w:webHidden/>
              </w:rPr>
              <w:instrText xml:space="preserve"> PAGEREF _Toc491568912 \h </w:instrText>
            </w:r>
            <w:r>
              <w:rPr>
                <w:noProof/>
                <w:webHidden/>
              </w:rPr>
            </w:r>
            <w:r>
              <w:rPr>
                <w:noProof/>
                <w:webHidden/>
              </w:rPr>
              <w:fldChar w:fldCharType="separate"/>
            </w:r>
            <w:r>
              <w:rPr>
                <w:noProof/>
                <w:webHidden/>
              </w:rPr>
              <w:t>4</w:t>
            </w:r>
            <w:r>
              <w:rPr>
                <w:noProof/>
                <w:webHidden/>
              </w:rPr>
              <w:fldChar w:fldCharType="end"/>
            </w:r>
          </w:hyperlink>
        </w:p>
        <w:p w14:paraId="6B405D4C" w14:textId="2721E6E7" w:rsidR="0084474E" w:rsidRDefault="0084474E">
          <w:pPr>
            <w:pStyle w:val="TOC1"/>
            <w:rPr>
              <w:rFonts w:asciiTheme="minorHAnsi" w:eastAsiaTheme="minorEastAsia" w:hAnsiTheme="minorHAnsi"/>
              <w:noProof/>
              <w:sz w:val="22"/>
            </w:rPr>
          </w:pPr>
          <w:hyperlink w:anchor="_Toc491568913" w:history="1">
            <w:r w:rsidRPr="00822C63">
              <w:rPr>
                <w:rStyle w:val="Hyperlink"/>
                <w:noProof/>
              </w:rPr>
              <w:t>C.</w:t>
            </w:r>
            <w:r>
              <w:rPr>
                <w:rFonts w:asciiTheme="minorHAnsi" w:eastAsiaTheme="minorEastAsia" w:hAnsiTheme="minorHAnsi"/>
                <w:noProof/>
                <w:sz w:val="22"/>
              </w:rPr>
              <w:tab/>
            </w:r>
            <w:r w:rsidRPr="00822C63">
              <w:rPr>
                <w:rStyle w:val="Hyperlink"/>
                <w:noProof/>
              </w:rPr>
              <w:t>PLACEMENT</w:t>
            </w:r>
            <w:r>
              <w:rPr>
                <w:noProof/>
                <w:webHidden/>
              </w:rPr>
              <w:tab/>
            </w:r>
            <w:r>
              <w:rPr>
                <w:noProof/>
                <w:webHidden/>
              </w:rPr>
              <w:fldChar w:fldCharType="begin"/>
            </w:r>
            <w:r>
              <w:rPr>
                <w:noProof/>
                <w:webHidden/>
              </w:rPr>
              <w:instrText xml:space="preserve"> PAGEREF _Toc491568913 \h </w:instrText>
            </w:r>
            <w:r>
              <w:rPr>
                <w:noProof/>
                <w:webHidden/>
              </w:rPr>
            </w:r>
            <w:r>
              <w:rPr>
                <w:noProof/>
                <w:webHidden/>
              </w:rPr>
              <w:fldChar w:fldCharType="separate"/>
            </w:r>
            <w:r>
              <w:rPr>
                <w:noProof/>
                <w:webHidden/>
              </w:rPr>
              <w:t>4</w:t>
            </w:r>
            <w:r>
              <w:rPr>
                <w:noProof/>
                <w:webHidden/>
              </w:rPr>
              <w:fldChar w:fldCharType="end"/>
            </w:r>
          </w:hyperlink>
        </w:p>
        <w:p w14:paraId="1F481FED" w14:textId="57E79CEE" w:rsidR="0084474E" w:rsidRDefault="0084474E">
          <w:pPr>
            <w:pStyle w:val="TOC1"/>
            <w:rPr>
              <w:rFonts w:asciiTheme="minorHAnsi" w:eastAsiaTheme="minorEastAsia" w:hAnsiTheme="minorHAnsi"/>
              <w:noProof/>
              <w:sz w:val="22"/>
            </w:rPr>
          </w:pPr>
          <w:hyperlink w:anchor="_Toc491568914" w:history="1">
            <w:r w:rsidRPr="00822C63">
              <w:rPr>
                <w:rStyle w:val="Hyperlink"/>
                <w:noProof/>
              </w:rPr>
              <w:t>D.</w:t>
            </w:r>
            <w:r>
              <w:rPr>
                <w:rFonts w:asciiTheme="minorHAnsi" w:eastAsiaTheme="minorEastAsia" w:hAnsiTheme="minorHAnsi"/>
                <w:noProof/>
                <w:sz w:val="22"/>
              </w:rPr>
              <w:tab/>
            </w:r>
            <w:r w:rsidRPr="00822C63">
              <w:rPr>
                <w:rStyle w:val="Hyperlink"/>
                <w:noProof/>
              </w:rPr>
              <w:t>MEETING TIMES</w:t>
            </w:r>
            <w:r>
              <w:rPr>
                <w:noProof/>
                <w:webHidden/>
              </w:rPr>
              <w:tab/>
            </w:r>
            <w:r>
              <w:rPr>
                <w:noProof/>
                <w:webHidden/>
              </w:rPr>
              <w:fldChar w:fldCharType="begin"/>
            </w:r>
            <w:r>
              <w:rPr>
                <w:noProof/>
                <w:webHidden/>
              </w:rPr>
              <w:instrText xml:space="preserve"> PAGEREF _Toc491568914 \h </w:instrText>
            </w:r>
            <w:r>
              <w:rPr>
                <w:noProof/>
                <w:webHidden/>
              </w:rPr>
            </w:r>
            <w:r>
              <w:rPr>
                <w:noProof/>
                <w:webHidden/>
              </w:rPr>
              <w:fldChar w:fldCharType="separate"/>
            </w:r>
            <w:r>
              <w:rPr>
                <w:noProof/>
                <w:webHidden/>
              </w:rPr>
              <w:t>4</w:t>
            </w:r>
            <w:r>
              <w:rPr>
                <w:noProof/>
                <w:webHidden/>
              </w:rPr>
              <w:fldChar w:fldCharType="end"/>
            </w:r>
          </w:hyperlink>
        </w:p>
        <w:p w14:paraId="2CFD8F8E" w14:textId="7E3B2FE5" w:rsidR="0084474E" w:rsidRDefault="0084474E">
          <w:pPr>
            <w:pStyle w:val="TOC1"/>
            <w:rPr>
              <w:rFonts w:asciiTheme="minorHAnsi" w:eastAsiaTheme="minorEastAsia" w:hAnsiTheme="minorHAnsi"/>
              <w:noProof/>
              <w:sz w:val="22"/>
            </w:rPr>
          </w:pPr>
          <w:hyperlink w:anchor="_Toc491568915" w:history="1">
            <w:r w:rsidRPr="00822C63">
              <w:rPr>
                <w:rStyle w:val="Hyperlink"/>
                <w:noProof/>
              </w:rPr>
              <w:t>E.</w:t>
            </w:r>
            <w:r>
              <w:rPr>
                <w:rFonts w:asciiTheme="minorHAnsi" w:eastAsiaTheme="minorEastAsia" w:hAnsiTheme="minorHAnsi"/>
                <w:noProof/>
                <w:sz w:val="22"/>
              </w:rPr>
              <w:tab/>
            </w:r>
            <w:r w:rsidRPr="00822C63">
              <w:rPr>
                <w:rStyle w:val="Hyperlink"/>
                <w:noProof/>
              </w:rPr>
              <w:t>PRE-REQUISITES &amp; CO-REQUISITES</w:t>
            </w:r>
            <w:r>
              <w:rPr>
                <w:noProof/>
                <w:webHidden/>
              </w:rPr>
              <w:tab/>
            </w:r>
            <w:r>
              <w:rPr>
                <w:noProof/>
                <w:webHidden/>
              </w:rPr>
              <w:fldChar w:fldCharType="begin"/>
            </w:r>
            <w:r>
              <w:rPr>
                <w:noProof/>
                <w:webHidden/>
              </w:rPr>
              <w:instrText xml:space="preserve"> PAGEREF _Toc491568915 \h </w:instrText>
            </w:r>
            <w:r>
              <w:rPr>
                <w:noProof/>
                <w:webHidden/>
              </w:rPr>
            </w:r>
            <w:r>
              <w:rPr>
                <w:noProof/>
                <w:webHidden/>
              </w:rPr>
              <w:fldChar w:fldCharType="separate"/>
            </w:r>
            <w:r>
              <w:rPr>
                <w:noProof/>
                <w:webHidden/>
              </w:rPr>
              <w:t>4</w:t>
            </w:r>
            <w:r>
              <w:rPr>
                <w:noProof/>
                <w:webHidden/>
              </w:rPr>
              <w:fldChar w:fldCharType="end"/>
            </w:r>
          </w:hyperlink>
        </w:p>
        <w:p w14:paraId="167906DE" w14:textId="1A29B3CE" w:rsidR="0084474E" w:rsidRDefault="0084474E">
          <w:pPr>
            <w:pStyle w:val="TOC1"/>
            <w:rPr>
              <w:rFonts w:asciiTheme="minorHAnsi" w:eastAsiaTheme="minorEastAsia" w:hAnsiTheme="minorHAnsi"/>
              <w:noProof/>
              <w:sz w:val="22"/>
            </w:rPr>
          </w:pPr>
          <w:hyperlink w:anchor="_Toc491568916" w:history="1">
            <w:r w:rsidRPr="00822C63">
              <w:rPr>
                <w:rStyle w:val="Hyperlink"/>
                <w:noProof/>
              </w:rPr>
              <w:t>F.</w:t>
            </w:r>
            <w:r>
              <w:rPr>
                <w:rFonts w:asciiTheme="minorHAnsi" w:eastAsiaTheme="minorEastAsia" w:hAnsiTheme="minorHAnsi"/>
                <w:noProof/>
                <w:sz w:val="22"/>
              </w:rPr>
              <w:tab/>
            </w:r>
            <w:r w:rsidRPr="00822C63">
              <w:rPr>
                <w:rStyle w:val="Hyperlink"/>
                <w:noProof/>
              </w:rPr>
              <w:t>REQUIRED TEXTBOOKS</w:t>
            </w:r>
            <w:r>
              <w:rPr>
                <w:noProof/>
                <w:webHidden/>
              </w:rPr>
              <w:tab/>
            </w:r>
            <w:r>
              <w:rPr>
                <w:noProof/>
                <w:webHidden/>
              </w:rPr>
              <w:fldChar w:fldCharType="begin"/>
            </w:r>
            <w:r>
              <w:rPr>
                <w:noProof/>
                <w:webHidden/>
              </w:rPr>
              <w:instrText xml:space="preserve"> PAGEREF _Toc491568916 \h </w:instrText>
            </w:r>
            <w:r>
              <w:rPr>
                <w:noProof/>
                <w:webHidden/>
              </w:rPr>
            </w:r>
            <w:r>
              <w:rPr>
                <w:noProof/>
                <w:webHidden/>
              </w:rPr>
              <w:fldChar w:fldCharType="separate"/>
            </w:r>
            <w:r>
              <w:rPr>
                <w:noProof/>
                <w:webHidden/>
              </w:rPr>
              <w:t>4</w:t>
            </w:r>
            <w:r>
              <w:rPr>
                <w:noProof/>
                <w:webHidden/>
              </w:rPr>
              <w:fldChar w:fldCharType="end"/>
            </w:r>
          </w:hyperlink>
        </w:p>
        <w:p w14:paraId="3C0922AE" w14:textId="636AF784" w:rsidR="0084474E" w:rsidRDefault="0084474E">
          <w:pPr>
            <w:pStyle w:val="TOC1"/>
            <w:rPr>
              <w:rFonts w:asciiTheme="minorHAnsi" w:eastAsiaTheme="minorEastAsia" w:hAnsiTheme="minorHAnsi"/>
              <w:noProof/>
              <w:sz w:val="22"/>
            </w:rPr>
          </w:pPr>
          <w:hyperlink w:anchor="_Toc491568917" w:history="1">
            <w:r w:rsidRPr="00822C63">
              <w:rPr>
                <w:rStyle w:val="Hyperlink"/>
                <w:noProof/>
              </w:rPr>
              <w:t>G.</w:t>
            </w:r>
            <w:r>
              <w:rPr>
                <w:rFonts w:asciiTheme="minorHAnsi" w:eastAsiaTheme="minorEastAsia" w:hAnsiTheme="minorHAnsi"/>
                <w:noProof/>
                <w:sz w:val="22"/>
              </w:rPr>
              <w:tab/>
            </w:r>
            <w:r w:rsidRPr="00822C63">
              <w:rPr>
                <w:rStyle w:val="Hyperlink"/>
                <w:noProof/>
              </w:rPr>
              <w:t>COURSE DESCRIPTION</w:t>
            </w:r>
            <w:r>
              <w:rPr>
                <w:noProof/>
                <w:webHidden/>
              </w:rPr>
              <w:tab/>
            </w:r>
            <w:r>
              <w:rPr>
                <w:noProof/>
                <w:webHidden/>
              </w:rPr>
              <w:fldChar w:fldCharType="begin"/>
            </w:r>
            <w:r>
              <w:rPr>
                <w:noProof/>
                <w:webHidden/>
              </w:rPr>
              <w:instrText xml:space="preserve"> PAGEREF _Toc491568917 \h </w:instrText>
            </w:r>
            <w:r>
              <w:rPr>
                <w:noProof/>
                <w:webHidden/>
              </w:rPr>
            </w:r>
            <w:r>
              <w:rPr>
                <w:noProof/>
                <w:webHidden/>
              </w:rPr>
              <w:fldChar w:fldCharType="separate"/>
            </w:r>
            <w:r>
              <w:rPr>
                <w:noProof/>
                <w:webHidden/>
              </w:rPr>
              <w:t>4</w:t>
            </w:r>
            <w:r>
              <w:rPr>
                <w:noProof/>
                <w:webHidden/>
              </w:rPr>
              <w:fldChar w:fldCharType="end"/>
            </w:r>
          </w:hyperlink>
        </w:p>
        <w:p w14:paraId="4584313F" w14:textId="3FC4DE93" w:rsidR="0084474E" w:rsidRDefault="0084474E">
          <w:pPr>
            <w:pStyle w:val="TOC2"/>
            <w:tabs>
              <w:tab w:val="left" w:pos="660"/>
              <w:tab w:val="right" w:leader="dot" w:pos="9350"/>
            </w:tabs>
            <w:rPr>
              <w:rFonts w:asciiTheme="minorHAnsi" w:eastAsiaTheme="minorEastAsia" w:hAnsiTheme="minorHAnsi"/>
              <w:noProof/>
              <w:sz w:val="22"/>
            </w:rPr>
          </w:pPr>
          <w:hyperlink w:anchor="_Toc491568918" w:history="1">
            <w:r w:rsidRPr="00822C63">
              <w:rPr>
                <w:rStyle w:val="Hyperlink"/>
                <w:noProof/>
              </w:rPr>
              <w:t>a.</w:t>
            </w:r>
            <w:r>
              <w:rPr>
                <w:rFonts w:asciiTheme="minorHAnsi" w:eastAsiaTheme="minorEastAsia" w:hAnsiTheme="minorHAnsi"/>
                <w:noProof/>
                <w:sz w:val="22"/>
              </w:rPr>
              <w:tab/>
            </w:r>
            <w:r w:rsidRPr="00822C63">
              <w:rPr>
                <w:rStyle w:val="Hyperlink"/>
                <w:noProof/>
              </w:rPr>
              <w:t>Teaching and Learning Methods</w:t>
            </w:r>
            <w:r>
              <w:rPr>
                <w:noProof/>
                <w:webHidden/>
              </w:rPr>
              <w:tab/>
            </w:r>
            <w:r>
              <w:rPr>
                <w:noProof/>
                <w:webHidden/>
              </w:rPr>
              <w:fldChar w:fldCharType="begin"/>
            </w:r>
            <w:r>
              <w:rPr>
                <w:noProof/>
                <w:webHidden/>
              </w:rPr>
              <w:instrText xml:space="preserve"> PAGEREF _Toc491568918 \h </w:instrText>
            </w:r>
            <w:r>
              <w:rPr>
                <w:noProof/>
                <w:webHidden/>
              </w:rPr>
            </w:r>
            <w:r>
              <w:rPr>
                <w:noProof/>
                <w:webHidden/>
              </w:rPr>
              <w:fldChar w:fldCharType="separate"/>
            </w:r>
            <w:r>
              <w:rPr>
                <w:noProof/>
                <w:webHidden/>
              </w:rPr>
              <w:t>4</w:t>
            </w:r>
            <w:r>
              <w:rPr>
                <w:noProof/>
                <w:webHidden/>
              </w:rPr>
              <w:fldChar w:fldCharType="end"/>
            </w:r>
          </w:hyperlink>
        </w:p>
        <w:p w14:paraId="7B621506" w14:textId="185E5D71" w:rsidR="0084474E" w:rsidRDefault="0084474E">
          <w:pPr>
            <w:pStyle w:val="TOC1"/>
            <w:rPr>
              <w:rFonts w:asciiTheme="minorHAnsi" w:eastAsiaTheme="minorEastAsia" w:hAnsiTheme="minorHAnsi"/>
              <w:noProof/>
              <w:sz w:val="22"/>
            </w:rPr>
          </w:pPr>
          <w:hyperlink w:anchor="_Toc491568919" w:history="1">
            <w:r w:rsidRPr="00822C63">
              <w:rPr>
                <w:rStyle w:val="Hyperlink"/>
                <w:noProof/>
              </w:rPr>
              <w:t>H.</w:t>
            </w:r>
            <w:r>
              <w:rPr>
                <w:rFonts w:asciiTheme="minorHAnsi" w:eastAsiaTheme="minorEastAsia" w:hAnsiTheme="minorHAnsi"/>
                <w:noProof/>
                <w:sz w:val="22"/>
              </w:rPr>
              <w:tab/>
            </w:r>
            <w:r w:rsidRPr="00822C63">
              <w:rPr>
                <w:rStyle w:val="Hyperlink"/>
                <w:noProof/>
              </w:rPr>
              <w:t>COURSE LEARNING OBJECTIVES</w:t>
            </w:r>
            <w:r>
              <w:rPr>
                <w:noProof/>
                <w:webHidden/>
              </w:rPr>
              <w:tab/>
            </w:r>
            <w:r>
              <w:rPr>
                <w:noProof/>
                <w:webHidden/>
              </w:rPr>
              <w:fldChar w:fldCharType="begin"/>
            </w:r>
            <w:r>
              <w:rPr>
                <w:noProof/>
                <w:webHidden/>
              </w:rPr>
              <w:instrText xml:space="preserve"> PAGEREF _Toc491568919 \h </w:instrText>
            </w:r>
            <w:r>
              <w:rPr>
                <w:noProof/>
                <w:webHidden/>
              </w:rPr>
            </w:r>
            <w:r>
              <w:rPr>
                <w:noProof/>
                <w:webHidden/>
              </w:rPr>
              <w:fldChar w:fldCharType="separate"/>
            </w:r>
            <w:r>
              <w:rPr>
                <w:noProof/>
                <w:webHidden/>
              </w:rPr>
              <w:t>4</w:t>
            </w:r>
            <w:r>
              <w:rPr>
                <w:noProof/>
                <w:webHidden/>
              </w:rPr>
              <w:fldChar w:fldCharType="end"/>
            </w:r>
          </w:hyperlink>
        </w:p>
        <w:p w14:paraId="7CCD90E5" w14:textId="5517DB85" w:rsidR="0084474E" w:rsidRDefault="0084474E">
          <w:pPr>
            <w:pStyle w:val="TOC1"/>
            <w:rPr>
              <w:rFonts w:asciiTheme="minorHAnsi" w:eastAsiaTheme="minorEastAsia" w:hAnsiTheme="minorHAnsi"/>
              <w:noProof/>
              <w:sz w:val="22"/>
            </w:rPr>
          </w:pPr>
          <w:hyperlink w:anchor="_Toc491568920" w:history="1">
            <w:r w:rsidRPr="00822C63">
              <w:rPr>
                <w:rStyle w:val="Hyperlink"/>
                <w:noProof/>
              </w:rPr>
              <w:t>I.</w:t>
            </w:r>
            <w:r>
              <w:rPr>
                <w:rFonts w:asciiTheme="minorHAnsi" w:eastAsiaTheme="minorEastAsia" w:hAnsiTheme="minorHAnsi"/>
                <w:noProof/>
                <w:sz w:val="22"/>
              </w:rPr>
              <w:tab/>
            </w:r>
            <w:r w:rsidRPr="00822C63">
              <w:rPr>
                <w:rStyle w:val="Hyperlink"/>
                <w:noProof/>
              </w:rPr>
              <w:t>STUDENT LEARNING OUTCOMES</w:t>
            </w:r>
            <w:r>
              <w:rPr>
                <w:noProof/>
                <w:webHidden/>
              </w:rPr>
              <w:tab/>
            </w:r>
            <w:r>
              <w:rPr>
                <w:noProof/>
                <w:webHidden/>
              </w:rPr>
              <w:fldChar w:fldCharType="begin"/>
            </w:r>
            <w:r>
              <w:rPr>
                <w:noProof/>
                <w:webHidden/>
              </w:rPr>
              <w:instrText xml:space="preserve"> PAGEREF _Toc491568920 \h </w:instrText>
            </w:r>
            <w:r>
              <w:rPr>
                <w:noProof/>
                <w:webHidden/>
              </w:rPr>
            </w:r>
            <w:r>
              <w:rPr>
                <w:noProof/>
                <w:webHidden/>
              </w:rPr>
              <w:fldChar w:fldCharType="separate"/>
            </w:r>
            <w:r>
              <w:rPr>
                <w:noProof/>
                <w:webHidden/>
              </w:rPr>
              <w:t>5</w:t>
            </w:r>
            <w:r>
              <w:rPr>
                <w:noProof/>
                <w:webHidden/>
              </w:rPr>
              <w:fldChar w:fldCharType="end"/>
            </w:r>
          </w:hyperlink>
        </w:p>
        <w:p w14:paraId="753C9BFF" w14:textId="2ED44661" w:rsidR="0084474E" w:rsidRDefault="0084474E">
          <w:pPr>
            <w:pStyle w:val="TOC1"/>
            <w:rPr>
              <w:rFonts w:asciiTheme="minorHAnsi" w:eastAsiaTheme="minorEastAsia" w:hAnsiTheme="minorHAnsi"/>
              <w:noProof/>
              <w:sz w:val="22"/>
            </w:rPr>
          </w:pPr>
          <w:hyperlink w:anchor="_Toc491568921" w:history="1">
            <w:r w:rsidRPr="00822C63">
              <w:rPr>
                <w:rStyle w:val="Hyperlink"/>
                <w:noProof/>
              </w:rPr>
              <w:t>J.</w:t>
            </w:r>
            <w:r>
              <w:rPr>
                <w:rFonts w:asciiTheme="minorHAnsi" w:eastAsiaTheme="minorEastAsia" w:hAnsiTheme="minorHAnsi"/>
                <w:noProof/>
                <w:sz w:val="22"/>
              </w:rPr>
              <w:tab/>
            </w:r>
            <w:r w:rsidRPr="00822C63">
              <w:rPr>
                <w:rStyle w:val="Hyperlink"/>
                <w:noProof/>
              </w:rPr>
              <w:t>DROP DATES</w:t>
            </w:r>
            <w:r>
              <w:rPr>
                <w:noProof/>
                <w:webHidden/>
              </w:rPr>
              <w:tab/>
            </w:r>
            <w:r>
              <w:rPr>
                <w:noProof/>
                <w:webHidden/>
              </w:rPr>
              <w:fldChar w:fldCharType="begin"/>
            </w:r>
            <w:r>
              <w:rPr>
                <w:noProof/>
                <w:webHidden/>
              </w:rPr>
              <w:instrText xml:space="preserve"> PAGEREF _Toc491568921 \h </w:instrText>
            </w:r>
            <w:r>
              <w:rPr>
                <w:noProof/>
                <w:webHidden/>
              </w:rPr>
            </w:r>
            <w:r>
              <w:rPr>
                <w:noProof/>
                <w:webHidden/>
              </w:rPr>
              <w:fldChar w:fldCharType="separate"/>
            </w:r>
            <w:r>
              <w:rPr>
                <w:noProof/>
                <w:webHidden/>
              </w:rPr>
              <w:t>5</w:t>
            </w:r>
            <w:r>
              <w:rPr>
                <w:noProof/>
                <w:webHidden/>
              </w:rPr>
              <w:fldChar w:fldCharType="end"/>
            </w:r>
          </w:hyperlink>
        </w:p>
        <w:p w14:paraId="31397AC0" w14:textId="744BBEC0" w:rsidR="0084474E" w:rsidRDefault="0084474E">
          <w:pPr>
            <w:pStyle w:val="TOC1"/>
            <w:rPr>
              <w:rFonts w:asciiTheme="minorHAnsi" w:eastAsiaTheme="minorEastAsia" w:hAnsiTheme="minorHAnsi"/>
              <w:noProof/>
              <w:sz w:val="22"/>
            </w:rPr>
          </w:pPr>
          <w:hyperlink w:anchor="_Toc491568922" w:history="1">
            <w:r w:rsidRPr="00822C63">
              <w:rPr>
                <w:rStyle w:val="Hyperlink"/>
                <w:noProof/>
              </w:rPr>
              <w:t>K.</w:t>
            </w:r>
            <w:r>
              <w:rPr>
                <w:rFonts w:asciiTheme="minorHAnsi" w:eastAsiaTheme="minorEastAsia" w:hAnsiTheme="minorHAnsi"/>
                <w:noProof/>
                <w:sz w:val="22"/>
              </w:rPr>
              <w:tab/>
            </w:r>
            <w:r w:rsidRPr="00822C63">
              <w:rPr>
                <w:rStyle w:val="Hyperlink"/>
                <w:noProof/>
              </w:rPr>
              <w:t>COURSE GRADING POLICY</w:t>
            </w:r>
            <w:r>
              <w:rPr>
                <w:noProof/>
                <w:webHidden/>
              </w:rPr>
              <w:tab/>
            </w:r>
            <w:r>
              <w:rPr>
                <w:noProof/>
                <w:webHidden/>
              </w:rPr>
              <w:fldChar w:fldCharType="begin"/>
            </w:r>
            <w:r>
              <w:rPr>
                <w:noProof/>
                <w:webHidden/>
              </w:rPr>
              <w:instrText xml:space="preserve"> PAGEREF _Toc491568922 \h </w:instrText>
            </w:r>
            <w:r>
              <w:rPr>
                <w:noProof/>
                <w:webHidden/>
              </w:rPr>
            </w:r>
            <w:r>
              <w:rPr>
                <w:noProof/>
                <w:webHidden/>
              </w:rPr>
              <w:fldChar w:fldCharType="separate"/>
            </w:r>
            <w:r>
              <w:rPr>
                <w:noProof/>
                <w:webHidden/>
              </w:rPr>
              <w:t>6</w:t>
            </w:r>
            <w:r>
              <w:rPr>
                <w:noProof/>
                <w:webHidden/>
              </w:rPr>
              <w:fldChar w:fldCharType="end"/>
            </w:r>
          </w:hyperlink>
        </w:p>
        <w:p w14:paraId="0526EDFF" w14:textId="17640791" w:rsidR="0084474E" w:rsidRDefault="0084474E">
          <w:pPr>
            <w:pStyle w:val="TOC2"/>
            <w:tabs>
              <w:tab w:val="left" w:pos="660"/>
              <w:tab w:val="right" w:leader="dot" w:pos="9350"/>
            </w:tabs>
            <w:rPr>
              <w:rFonts w:asciiTheme="minorHAnsi" w:eastAsiaTheme="minorEastAsia" w:hAnsiTheme="minorHAnsi"/>
              <w:noProof/>
              <w:sz w:val="22"/>
            </w:rPr>
          </w:pPr>
          <w:hyperlink w:anchor="_Toc491568923" w:history="1">
            <w:r w:rsidRPr="00822C63">
              <w:rPr>
                <w:rStyle w:val="Hyperlink"/>
                <w:noProof/>
              </w:rPr>
              <w:t>a.</w:t>
            </w:r>
            <w:r>
              <w:rPr>
                <w:rFonts w:asciiTheme="minorHAnsi" w:eastAsiaTheme="minorEastAsia" w:hAnsiTheme="minorHAnsi"/>
                <w:noProof/>
                <w:sz w:val="22"/>
              </w:rPr>
              <w:tab/>
            </w:r>
            <w:r w:rsidRPr="00822C63">
              <w:rPr>
                <w:rStyle w:val="Hyperlink"/>
                <w:noProof/>
              </w:rPr>
              <w:t>Final Course Grade Scale</w:t>
            </w:r>
            <w:r>
              <w:rPr>
                <w:noProof/>
                <w:webHidden/>
              </w:rPr>
              <w:tab/>
            </w:r>
            <w:r>
              <w:rPr>
                <w:noProof/>
                <w:webHidden/>
              </w:rPr>
              <w:fldChar w:fldCharType="begin"/>
            </w:r>
            <w:r>
              <w:rPr>
                <w:noProof/>
                <w:webHidden/>
              </w:rPr>
              <w:instrText xml:space="preserve"> PAGEREF _Toc491568923 \h </w:instrText>
            </w:r>
            <w:r>
              <w:rPr>
                <w:noProof/>
                <w:webHidden/>
              </w:rPr>
            </w:r>
            <w:r>
              <w:rPr>
                <w:noProof/>
                <w:webHidden/>
              </w:rPr>
              <w:fldChar w:fldCharType="separate"/>
            </w:r>
            <w:r>
              <w:rPr>
                <w:noProof/>
                <w:webHidden/>
              </w:rPr>
              <w:t>6</w:t>
            </w:r>
            <w:r>
              <w:rPr>
                <w:noProof/>
                <w:webHidden/>
              </w:rPr>
              <w:fldChar w:fldCharType="end"/>
            </w:r>
          </w:hyperlink>
        </w:p>
        <w:p w14:paraId="418505BC" w14:textId="05008785" w:rsidR="0084474E" w:rsidRDefault="0084474E">
          <w:pPr>
            <w:pStyle w:val="TOC2"/>
            <w:tabs>
              <w:tab w:val="left" w:pos="660"/>
              <w:tab w:val="right" w:leader="dot" w:pos="9350"/>
            </w:tabs>
            <w:rPr>
              <w:rFonts w:asciiTheme="minorHAnsi" w:eastAsiaTheme="minorEastAsia" w:hAnsiTheme="minorHAnsi"/>
              <w:noProof/>
              <w:sz w:val="22"/>
            </w:rPr>
          </w:pPr>
          <w:hyperlink w:anchor="_Toc491568924" w:history="1">
            <w:r w:rsidRPr="00822C63">
              <w:rPr>
                <w:rStyle w:val="Hyperlink"/>
                <w:noProof/>
              </w:rPr>
              <w:t>b.</w:t>
            </w:r>
            <w:r>
              <w:rPr>
                <w:rFonts w:asciiTheme="minorHAnsi" w:eastAsiaTheme="minorEastAsia" w:hAnsiTheme="minorHAnsi"/>
                <w:noProof/>
                <w:sz w:val="22"/>
              </w:rPr>
              <w:tab/>
            </w:r>
            <w:r w:rsidRPr="00822C63">
              <w:rPr>
                <w:rStyle w:val="Hyperlink"/>
                <w:noProof/>
              </w:rPr>
              <w:t>Course Grade Calculation Statement</w:t>
            </w:r>
            <w:r>
              <w:rPr>
                <w:noProof/>
                <w:webHidden/>
              </w:rPr>
              <w:tab/>
            </w:r>
            <w:r>
              <w:rPr>
                <w:noProof/>
                <w:webHidden/>
              </w:rPr>
              <w:fldChar w:fldCharType="begin"/>
            </w:r>
            <w:r>
              <w:rPr>
                <w:noProof/>
                <w:webHidden/>
              </w:rPr>
              <w:instrText xml:space="preserve"> PAGEREF _Toc491568924 \h </w:instrText>
            </w:r>
            <w:r>
              <w:rPr>
                <w:noProof/>
                <w:webHidden/>
              </w:rPr>
            </w:r>
            <w:r>
              <w:rPr>
                <w:noProof/>
                <w:webHidden/>
              </w:rPr>
              <w:fldChar w:fldCharType="separate"/>
            </w:r>
            <w:r>
              <w:rPr>
                <w:noProof/>
                <w:webHidden/>
              </w:rPr>
              <w:t>6</w:t>
            </w:r>
            <w:r>
              <w:rPr>
                <w:noProof/>
                <w:webHidden/>
              </w:rPr>
              <w:fldChar w:fldCharType="end"/>
            </w:r>
          </w:hyperlink>
        </w:p>
        <w:p w14:paraId="2739DCAF" w14:textId="3653618A" w:rsidR="0084474E" w:rsidRDefault="0084474E">
          <w:pPr>
            <w:pStyle w:val="TOC2"/>
            <w:tabs>
              <w:tab w:val="left" w:pos="660"/>
              <w:tab w:val="right" w:leader="dot" w:pos="9350"/>
            </w:tabs>
            <w:rPr>
              <w:rFonts w:asciiTheme="minorHAnsi" w:eastAsiaTheme="minorEastAsia" w:hAnsiTheme="minorHAnsi"/>
              <w:noProof/>
              <w:sz w:val="22"/>
            </w:rPr>
          </w:pPr>
          <w:hyperlink w:anchor="_Toc491568925" w:history="1">
            <w:r w:rsidRPr="00822C63">
              <w:rPr>
                <w:rStyle w:val="Hyperlink"/>
                <w:noProof/>
              </w:rPr>
              <w:t>c.</w:t>
            </w:r>
            <w:r>
              <w:rPr>
                <w:rFonts w:asciiTheme="minorHAnsi" w:eastAsiaTheme="minorEastAsia" w:hAnsiTheme="minorHAnsi"/>
                <w:noProof/>
                <w:sz w:val="22"/>
              </w:rPr>
              <w:tab/>
            </w:r>
            <w:r w:rsidRPr="00822C63">
              <w:rPr>
                <w:rStyle w:val="Hyperlink"/>
                <w:noProof/>
              </w:rPr>
              <w:t>Clinical Grading Statement</w:t>
            </w:r>
            <w:r>
              <w:rPr>
                <w:noProof/>
                <w:webHidden/>
              </w:rPr>
              <w:tab/>
            </w:r>
            <w:r>
              <w:rPr>
                <w:noProof/>
                <w:webHidden/>
              </w:rPr>
              <w:fldChar w:fldCharType="begin"/>
            </w:r>
            <w:r>
              <w:rPr>
                <w:noProof/>
                <w:webHidden/>
              </w:rPr>
              <w:instrText xml:space="preserve"> PAGEREF _Toc491568925 \h </w:instrText>
            </w:r>
            <w:r>
              <w:rPr>
                <w:noProof/>
                <w:webHidden/>
              </w:rPr>
            </w:r>
            <w:r>
              <w:rPr>
                <w:noProof/>
                <w:webHidden/>
              </w:rPr>
              <w:fldChar w:fldCharType="separate"/>
            </w:r>
            <w:r>
              <w:rPr>
                <w:noProof/>
                <w:webHidden/>
              </w:rPr>
              <w:t>6</w:t>
            </w:r>
            <w:r>
              <w:rPr>
                <w:noProof/>
                <w:webHidden/>
              </w:rPr>
              <w:fldChar w:fldCharType="end"/>
            </w:r>
          </w:hyperlink>
        </w:p>
        <w:p w14:paraId="71D3E1D0" w14:textId="15034A54" w:rsidR="0084474E" w:rsidRDefault="0084474E">
          <w:pPr>
            <w:pStyle w:val="TOC1"/>
            <w:rPr>
              <w:rFonts w:asciiTheme="minorHAnsi" w:eastAsiaTheme="minorEastAsia" w:hAnsiTheme="minorHAnsi"/>
              <w:noProof/>
              <w:sz w:val="22"/>
            </w:rPr>
          </w:pPr>
          <w:hyperlink w:anchor="_Toc491568926" w:history="1">
            <w:r w:rsidRPr="00822C63">
              <w:rPr>
                <w:rStyle w:val="Hyperlink"/>
                <w:noProof/>
              </w:rPr>
              <w:t>L.</w:t>
            </w:r>
            <w:r>
              <w:rPr>
                <w:rFonts w:asciiTheme="minorHAnsi" w:eastAsiaTheme="minorEastAsia" w:hAnsiTheme="minorHAnsi"/>
                <w:noProof/>
                <w:sz w:val="22"/>
              </w:rPr>
              <w:tab/>
            </w:r>
            <w:r w:rsidRPr="00822C63">
              <w:rPr>
                <w:rStyle w:val="Hyperlink"/>
                <w:noProof/>
              </w:rPr>
              <w:t>EXAMINATION/ASSIGNMENT/QUIZ POLICY</w:t>
            </w:r>
            <w:r>
              <w:rPr>
                <w:noProof/>
                <w:webHidden/>
              </w:rPr>
              <w:tab/>
            </w:r>
            <w:r>
              <w:rPr>
                <w:noProof/>
                <w:webHidden/>
              </w:rPr>
              <w:fldChar w:fldCharType="begin"/>
            </w:r>
            <w:r>
              <w:rPr>
                <w:noProof/>
                <w:webHidden/>
              </w:rPr>
              <w:instrText xml:space="preserve"> PAGEREF _Toc491568926 \h </w:instrText>
            </w:r>
            <w:r>
              <w:rPr>
                <w:noProof/>
                <w:webHidden/>
              </w:rPr>
            </w:r>
            <w:r>
              <w:rPr>
                <w:noProof/>
                <w:webHidden/>
              </w:rPr>
              <w:fldChar w:fldCharType="separate"/>
            </w:r>
            <w:r>
              <w:rPr>
                <w:noProof/>
                <w:webHidden/>
              </w:rPr>
              <w:t>6</w:t>
            </w:r>
            <w:r>
              <w:rPr>
                <w:noProof/>
                <w:webHidden/>
              </w:rPr>
              <w:fldChar w:fldCharType="end"/>
            </w:r>
          </w:hyperlink>
        </w:p>
        <w:p w14:paraId="688AEA43" w14:textId="23D26714" w:rsidR="0084474E" w:rsidRDefault="0084474E">
          <w:pPr>
            <w:pStyle w:val="TOC2"/>
            <w:tabs>
              <w:tab w:val="right" w:leader="dot" w:pos="9350"/>
            </w:tabs>
            <w:rPr>
              <w:rFonts w:asciiTheme="minorHAnsi" w:eastAsiaTheme="minorEastAsia" w:hAnsiTheme="minorHAnsi"/>
              <w:noProof/>
              <w:sz w:val="22"/>
            </w:rPr>
          </w:pPr>
          <w:hyperlink w:anchor="_Toc491568927" w:history="1">
            <w:r w:rsidRPr="00822C63">
              <w:rPr>
                <w:rStyle w:val="Hyperlink"/>
                <w:noProof/>
              </w:rPr>
              <w:t>a. Assignments &amp; Student Responsibilities:</w:t>
            </w:r>
            <w:r>
              <w:rPr>
                <w:noProof/>
                <w:webHidden/>
              </w:rPr>
              <w:tab/>
            </w:r>
            <w:r>
              <w:rPr>
                <w:noProof/>
                <w:webHidden/>
              </w:rPr>
              <w:fldChar w:fldCharType="begin"/>
            </w:r>
            <w:r>
              <w:rPr>
                <w:noProof/>
                <w:webHidden/>
              </w:rPr>
              <w:instrText xml:space="preserve"> PAGEREF _Toc491568927 \h </w:instrText>
            </w:r>
            <w:r>
              <w:rPr>
                <w:noProof/>
                <w:webHidden/>
              </w:rPr>
            </w:r>
            <w:r>
              <w:rPr>
                <w:noProof/>
                <w:webHidden/>
              </w:rPr>
              <w:fldChar w:fldCharType="separate"/>
            </w:r>
            <w:r>
              <w:rPr>
                <w:noProof/>
                <w:webHidden/>
              </w:rPr>
              <w:t>7</w:t>
            </w:r>
            <w:r>
              <w:rPr>
                <w:noProof/>
                <w:webHidden/>
              </w:rPr>
              <w:fldChar w:fldCharType="end"/>
            </w:r>
          </w:hyperlink>
        </w:p>
        <w:p w14:paraId="3449F65D" w14:textId="0BF97B79" w:rsidR="0084474E" w:rsidRDefault="0084474E">
          <w:pPr>
            <w:pStyle w:val="TOC1"/>
            <w:rPr>
              <w:rFonts w:asciiTheme="minorHAnsi" w:eastAsiaTheme="minorEastAsia" w:hAnsiTheme="minorHAnsi"/>
              <w:noProof/>
              <w:sz w:val="22"/>
            </w:rPr>
          </w:pPr>
          <w:hyperlink w:anchor="_Toc491568928" w:history="1">
            <w:r w:rsidRPr="00822C63">
              <w:rPr>
                <w:rStyle w:val="Hyperlink"/>
                <w:noProof/>
              </w:rPr>
              <w:t>M.</w:t>
            </w:r>
            <w:r>
              <w:rPr>
                <w:rFonts w:asciiTheme="minorHAnsi" w:eastAsiaTheme="minorEastAsia" w:hAnsiTheme="minorHAnsi"/>
                <w:noProof/>
                <w:sz w:val="22"/>
              </w:rPr>
              <w:tab/>
            </w:r>
            <w:r w:rsidRPr="00822C63">
              <w:rPr>
                <w:rStyle w:val="Hyperlink"/>
                <w:noProof/>
              </w:rPr>
              <w:t>COURSE CALENDAR</w:t>
            </w:r>
            <w:r>
              <w:rPr>
                <w:noProof/>
                <w:webHidden/>
              </w:rPr>
              <w:tab/>
            </w:r>
            <w:r>
              <w:rPr>
                <w:noProof/>
                <w:webHidden/>
              </w:rPr>
              <w:fldChar w:fldCharType="begin"/>
            </w:r>
            <w:r>
              <w:rPr>
                <w:noProof/>
                <w:webHidden/>
              </w:rPr>
              <w:instrText xml:space="preserve"> PAGEREF _Toc491568928 \h </w:instrText>
            </w:r>
            <w:r>
              <w:rPr>
                <w:noProof/>
                <w:webHidden/>
              </w:rPr>
            </w:r>
            <w:r>
              <w:rPr>
                <w:noProof/>
                <w:webHidden/>
              </w:rPr>
              <w:fldChar w:fldCharType="separate"/>
            </w:r>
            <w:r>
              <w:rPr>
                <w:noProof/>
                <w:webHidden/>
              </w:rPr>
              <w:t>8</w:t>
            </w:r>
            <w:r>
              <w:rPr>
                <w:noProof/>
                <w:webHidden/>
              </w:rPr>
              <w:fldChar w:fldCharType="end"/>
            </w:r>
          </w:hyperlink>
        </w:p>
        <w:p w14:paraId="147D2874" w14:textId="213DFED6" w:rsidR="0084474E" w:rsidRDefault="0084474E">
          <w:pPr>
            <w:pStyle w:val="TOC1"/>
            <w:rPr>
              <w:rFonts w:asciiTheme="minorHAnsi" w:eastAsiaTheme="minorEastAsia" w:hAnsiTheme="minorHAnsi"/>
              <w:noProof/>
              <w:sz w:val="22"/>
            </w:rPr>
          </w:pPr>
          <w:hyperlink w:anchor="_Toc491568929" w:history="1">
            <w:r w:rsidRPr="00822C63">
              <w:rPr>
                <w:rStyle w:val="Hyperlink"/>
                <w:noProof/>
              </w:rPr>
              <w:t>N.</w:t>
            </w:r>
            <w:r>
              <w:rPr>
                <w:rFonts w:asciiTheme="minorHAnsi" w:eastAsiaTheme="minorEastAsia" w:hAnsiTheme="minorHAnsi"/>
                <w:noProof/>
                <w:sz w:val="22"/>
              </w:rPr>
              <w:tab/>
            </w:r>
            <w:r w:rsidRPr="00822C63">
              <w:rPr>
                <w:rStyle w:val="Hyperlink"/>
                <w:noProof/>
              </w:rPr>
              <w:t>COURSE MAPPING</w:t>
            </w:r>
            <w:r>
              <w:rPr>
                <w:noProof/>
                <w:webHidden/>
              </w:rPr>
              <w:tab/>
            </w:r>
            <w:r>
              <w:rPr>
                <w:noProof/>
                <w:webHidden/>
              </w:rPr>
              <w:fldChar w:fldCharType="begin"/>
            </w:r>
            <w:r>
              <w:rPr>
                <w:noProof/>
                <w:webHidden/>
              </w:rPr>
              <w:instrText xml:space="preserve"> PAGEREF _Toc491568929 \h </w:instrText>
            </w:r>
            <w:r>
              <w:rPr>
                <w:noProof/>
                <w:webHidden/>
              </w:rPr>
            </w:r>
            <w:r>
              <w:rPr>
                <w:noProof/>
                <w:webHidden/>
              </w:rPr>
              <w:fldChar w:fldCharType="separate"/>
            </w:r>
            <w:r>
              <w:rPr>
                <w:noProof/>
                <w:webHidden/>
              </w:rPr>
              <w:t>10</w:t>
            </w:r>
            <w:r>
              <w:rPr>
                <w:noProof/>
                <w:webHidden/>
              </w:rPr>
              <w:fldChar w:fldCharType="end"/>
            </w:r>
          </w:hyperlink>
        </w:p>
        <w:p w14:paraId="20859560" w14:textId="2171F732" w:rsidR="0084474E" w:rsidRDefault="0084474E">
          <w:pPr>
            <w:pStyle w:val="TOC1"/>
            <w:rPr>
              <w:rFonts w:asciiTheme="minorHAnsi" w:eastAsiaTheme="minorEastAsia" w:hAnsiTheme="minorHAnsi"/>
              <w:noProof/>
              <w:sz w:val="22"/>
            </w:rPr>
          </w:pPr>
          <w:hyperlink w:anchor="_Toc491568930" w:history="1">
            <w:r w:rsidRPr="00822C63">
              <w:rPr>
                <w:rStyle w:val="Hyperlink"/>
                <w:noProof/>
              </w:rPr>
              <w:t>O.</w:t>
            </w:r>
            <w:r>
              <w:rPr>
                <w:rFonts w:asciiTheme="minorHAnsi" w:eastAsiaTheme="minorEastAsia" w:hAnsiTheme="minorHAnsi"/>
                <w:noProof/>
                <w:sz w:val="22"/>
              </w:rPr>
              <w:tab/>
            </w:r>
            <w:r w:rsidRPr="00822C63">
              <w:rPr>
                <w:rStyle w:val="Hyperlink"/>
                <w:noProof/>
              </w:rPr>
              <w:t>STATEMENT OF RESPONSIBILITY</w:t>
            </w:r>
            <w:r>
              <w:rPr>
                <w:noProof/>
                <w:webHidden/>
              </w:rPr>
              <w:tab/>
            </w:r>
            <w:r>
              <w:rPr>
                <w:noProof/>
                <w:webHidden/>
              </w:rPr>
              <w:fldChar w:fldCharType="begin"/>
            </w:r>
            <w:r>
              <w:rPr>
                <w:noProof/>
                <w:webHidden/>
              </w:rPr>
              <w:instrText xml:space="preserve"> PAGEREF _Toc491568930 \h </w:instrText>
            </w:r>
            <w:r>
              <w:rPr>
                <w:noProof/>
                <w:webHidden/>
              </w:rPr>
            </w:r>
            <w:r>
              <w:rPr>
                <w:noProof/>
                <w:webHidden/>
              </w:rPr>
              <w:fldChar w:fldCharType="separate"/>
            </w:r>
            <w:r>
              <w:rPr>
                <w:noProof/>
                <w:webHidden/>
              </w:rPr>
              <w:t>18</w:t>
            </w:r>
            <w:r>
              <w:rPr>
                <w:noProof/>
                <w:webHidden/>
              </w:rPr>
              <w:fldChar w:fldCharType="end"/>
            </w:r>
          </w:hyperlink>
        </w:p>
        <w:p w14:paraId="1FF8EEA5" w14:textId="50221B09" w:rsidR="00B612AF" w:rsidRPr="00B612AF" w:rsidRDefault="00B612AF">
          <w:pPr>
            <w:rPr>
              <w:rFonts w:cs="Times New Roman"/>
            </w:rPr>
          </w:pPr>
          <w:r w:rsidRPr="00B612AF">
            <w:rPr>
              <w:rFonts w:cs="Times New Roman"/>
              <w:b/>
              <w:bCs/>
              <w:noProof/>
            </w:rPr>
            <w:fldChar w:fldCharType="end"/>
          </w:r>
        </w:p>
      </w:sdtContent>
    </w:sdt>
    <w:p w14:paraId="2BE802F7" w14:textId="77777777" w:rsidR="00B612AF" w:rsidRPr="00B612AF" w:rsidRDefault="00B612AF" w:rsidP="004C1B92">
      <w:pPr>
        <w:rPr>
          <w:rFonts w:cs="Times New Roman"/>
        </w:rPr>
        <w:sectPr w:rsidR="00B612AF" w:rsidRPr="00B612AF" w:rsidSect="00CE6FB8">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titlePg/>
          <w:docGrid w:linePitch="360"/>
        </w:sectPr>
      </w:pPr>
    </w:p>
    <w:p w14:paraId="7EC67B18" w14:textId="77777777" w:rsidR="00B612AF" w:rsidRPr="00EE0A1B" w:rsidRDefault="00B612AF" w:rsidP="009C7A50">
      <w:pPr>
        <w:pStyle w:val="Heading1"/>
        <w:numPr>
          <w:ilvl w:val="0"/>
          <w:numId w:val="6"/>
        </w:numPr>
      </w:pPr>
      <w:bookmarkStart w:id="1" w:name="_Toc491568911"/>
      <w:r w:rsidRPr="00EE0A1B">
        <w:lastRenderedPageBreak/>
        <w:t>TITLE &amp; ID</w:t>
      </w:r>
      <w:bookmarkEnd w:id="1"/>
    </w:p>
    <w:p w14:paraId="3D112A34" w14:textId="4E530B83" w:rsidR="00EE0A1B" w:rsidRDefault="00004286" w:rsidP="00CC60C4">
      <w:pPr>
        <w:spacing w:line="240" w:lineRule="auto"/>
        <w:ind w:firstLine="720"/>
      </w:pPr>
      <w:r>
        <w:t xml:space="preserve">NURS 4343 Nursing Theories and Research </w:t>
      </w:r>
    </w:p>
    <w:p w14:paraId="5653222D" w14:textId="77777777" w:rsidR="00004286" w:rsidRPr="003E3E54" w:rsidRDefault="00004286" w:rsidP="00CC60C4">
      <w:pPr>
        <w:spacing w:line="240" w:lineRule="auto"/>
        <w:ind w:firstLine="720"/>
      </w:pPr>
    </w:p>
    <w:p w14:paraId="568CF424" w14:textId="77777777" w:rsidR="00B612AF" w:rsidRDefault="00B612AF" w:rsidP="00EE0A1B">
      <w:pPr>
        <w:pStyle w:val="Heading1"/>
      </w:pPr>
      <w:bookmarkStart w:id="2" w:name="_Toc491568912"/>
      <w:r w:rsidRPr="00B612AF">
        <w:t>CREDIT HOURS</w:t>
      </w:r>
      <w:bookmarkEnd w:id="2"/>
    </w:p>
    <w:p w14:paraId="388ECF21" w14:textId="4C89F39B" w:rsidR="00EE0A1B" w:rsidRDefault="00004286" w:rsidP="00CC60C4">
      <w:pPr>
        <w:pStyle w:val="ListParagraph"/>
        <w:spacing w:line="240" w:lineRule="auto"/>
      </w:pPr>
      <w:r>
        <w:t>3 Credit Hours</w:t>
      </w:r>
    </w:p>
    <w:p w14:paraId="62ED8165" w14:textId="77777777" w:rsidR="00004286" w:rsidRPr="003E3E54" w:rsidRDefault="00004286" w:rsidP="00CC60C4">
      <w:pPr>
        <w:pStyle w:val="ListParagraph"/>
        <w:spacing w:line="240" w:lineRule="auto"/>
      </w:pPr>
    </w:p>
    <w:p w14:paraId="59ACE98C" w14:textId="77777777" w:rsidR="00B612AF" w:rsidRDefault="00B612AF" w:rsidP="00EE0A1B">
      <w:pPr>
        <w:pStyle w:val="Heading1"/>
      </w:pPr>
      <w:bookmarkStart w:id="3" w:name="_Toc491568913"/>
      <w:r w:rsidRPr="00B612AF">
        <w:t>PLACEMENT</w:t>
      </w:r>
      <w:bookmarkEnd w:id="3"/>
    </w:p>
    <w:p w14:paraId="64D9AC60" w14:textId="7A4AEA67" w:rsidR="00EE0A1B" w:rsidRDefault="00951FF8" w:rsidP="00CC60C4">
      <w:pPr>
        <w:spacing w:line="240" w:lineRule="auto"/>
        <w:ind w:left="720"/>
      </w:pPr>
      <w:r>
        <w:t>Fall semester</w:t>
      </w:r>
      <w:r w:rsidR="007B22EC">
        <w:t>,</w:t>
      </w:r>
      <w:r>
        <w:t xml:space="preserve"> senior y</w:t>
      </w:r>
      <w:r w:rsidR="00004286">
        <w:t>ear</w:t>
      </w:r>
      <w:r>
        <w:t xml:space="preserve"> students in good standing with their Parent University and Patty Hanks Shelton School of Nursing (see definition of good standing for PHSSN in Nursing Student Handbook).</w:t>
      </w:r>
    </w:p>
    <w:p w14:paraId="2DA5C1D2" w14:textId="77777777" w:rsidR="00004286" w:rsidRPr="003E3E54" w:rsidRDefault="00004286" w:rsidP="00CC60C4">
      <w:pPr>
        <w:spacing w:line="240" w:lineRule="auto"/>
        <w:ind w:left="720"/>
      </w:pPr>
    </w:p>
    <w:p w14:paraId="0DB6DC29" w14:textId="77777777" w:rsidR="00B612AF" w:rsidRDefault="00B612AF" w:rsidP="00EE0A1B">
      <w:pPr>
        <w:pStyle w:val="Heading1"/>
      </w:pPr>
      <w:bookmarkStart w:id="4" w:name="_Toc491568914"/>
      <w:r w:rsidRPr="00B612AF">
        <w:t>MEETING TIMES</w:t>
      </w:r>
      <w:bookmarkEnd w:id="4"/>
    </w:p>
    <w:p w14:paraId="244D55D8" w14:textId="0A5B9BD3" w:rsidR="00EE0A1B" w:rsidRDefault="009C380A" w:rsidP="00CC60C4">
      <w:pPr>
        <w:pStyle w:val="ListParagraph"/>
        <w:spacing w:line="240" w:lineRule="auto"/>
      </w:pPr>
      <w:r>
        <w:t>Online</w:t>
      </w:r>
    </w:p>
    <w:p w14:paraId="28C43615" w14:textId="77777777" w:rsidR="009C380A" w:rsidRPr="003E3E54" w:rsidRDefault="009C380A" w:rsidP="00CC60C4">
      <w:pPr>
        <w:pStyle w:val="ListParagraph"/>
        <w:spacing w:line="240" w:lineRule="auto"/>
      </w:pPr>
    </w:p>
    <w:p w14:paraId="45E2FF15" w14:textId="77777777" w:rsidR="00B612AF" w:rsidRPr="00EE0A1B" w:rsidRDefault="00B612AF" w:rsidP="00EE0A1B">
      <w:pPr>
        <w:pStyle w:val="Heading1"/>
      </w:pPr>
      <w:bookmarkStart w:id="5" w:name="_Toc491568915"/>
      <w:r w:rsidRPr="00EE0A1B">
        <w:t>PRE-REQUISITES &amp; CO-REQUISITES</w:t>
      </w:r>
      <w:bookmarkEnd w:id="5"/>
    </w:p>
    <w:p w14:paraId="077EF92C" w14:textId="7AD1022A" w:rsidR="00EE0A1B" w:rsidRDefault="009C380A" w:rsidP="00CC60C4">
      <w:pPr>
        <w:spacing w:line="240" w:lineRule="auto"/>
        <w:ind w:left="720"/>
      </w:pPr>
      <w:r>
        <w:t>PRE-REQUISITES: Successful completion of all junior level nursing courses.</w:t>
      </w:r>
    </w:p>
    <w:p w14:paraId="420FFFB1" w14:textId="2BBD37C1" w:rsidR="009C380A" w:rsidRDefault="009C380A" w:rsidP="00CC60C4">
      <w:pPr>
        <w:spacing w:line="240" w:lineRule="auto"/>
        <w:ind w:left="720"/>
      </w:pPr>
      <w:r>
        <w:t>CO-REQUISITES: NURS 4335 &amp; NURS 4846</w:t>
      </w:r>
    </w:p>
    <w:p w14:paraId="51503B02" w14:textId="77777777" w:rsidR="009C380A" w:rsidRPr="003E3E54" w:rsidRDefault="009C380A" w:rsidP="00CC60C4">
      <w:pPr>
        <w:spacing w:line="240" w:lineRule="auto"/>
        <w:ind w:left="720"/>
      </w:pPr>
    </w:p>
    <w:p w14:paraId="2D29CB2D" w14:textId="77777777" w:rsidR="00B612AF" w:rsidRPr="00EE0A1B" w:rsidRDefault="00B612AF" w:rsidP="00EE0A1B">
      <w:pPr>
        <w:pStyle w:val="Heading1"/>
      </w:pPr>
      <w:bookmarkStart w:id="6" w:name="_Toc491568916"/>
      <w:r w:rsidRPr="00EE0A1B">
        <w:t>REQUIRED TEXTBOOKS</w:t>
      </w:r>
      <w:bookmarkEnd w:id="6"/>
    </w:p>
    <w:p w14:paraId="49D02243" w14:textId="77777777" w:rsidR="00650970" w:rsidRDefault="00650970" w:rsidP="00650970">
      <w:pPr>
        <w:spacing w:line="240" w:lineRule="auto"/>
      </w:pPr>
      <w:r>
        <w:t xml:space="preserve">American Psychological Association (2009). Publication manual of the American Psychological </w:t>
      </w:r>
    </w:p>
    <w:p w14:paraId="0A37B4DC" w14:textId="518261B6" w:rsidR="0015227A" w:rsidRDefault="00650970" w:rsidP="00650970">
      <w:pPr>
        <w:spacing w:line="240" w:lineRule="auto"/>
      </w:pPr>
      <w:r>
        <w:tab/>
        <w:t>Association (6</w:t>
      </w:r>
      <w:r w:rsidRPr="00650970">
        <w:rPr>
          <w:vertAlign w:val="superscript"/>
        </w:rPr>
        <w:t>th</w:t>
      </w:r>
      <w:r>
        <w:t xml:space="preserve"> ed.) Chicago: APA.</w:t>
      </w:r>
    </w:p>
    <w:p w14:paraId="11EB6713" w14:textId="77777777" w:rsidR="00650970" w:rsidRDefault="00650970" w:rsidP="00650970">
      <w:pPr>
        <w:spacing w:line="240" w:lineRule="auto"/>
      </w:pPr>
    </w:p>
    <w:p w14:paraId="43FEE953" w14:textId="77777777" w:rsidR="00650970" w:rsidRDefault="00650970" w:rsidP="00650970">
      <w:pPr>
        <w:spacing w:line="240" w:lineRule="auto"/>
      </w:pPr>
      <w:r>
        <w:t xml:space="preserve">Schmidt, N. &amp; Brown, J. (2015). Evidence-based practice for nurses: Appraisal and application </w:t>
      </w:r>
    </w:p>
    <w:p w14:paraId="0EDE0338" w14:textId="21D24765" w:rsidR="00650970" w:rsidRDefault="00650970" w:rsidP="00650970">
      <w:pPr>
        <w:spacing w:line="240" w:lineRule="auto"/>
      </w:pPr>
      <w:r>
        <w:tab/>
        <w:t>of research (3</w:t>
      </w:r>
      <w:r w:rsidRPr="00650970">
        <w:rPr>
          <w:vertAlign w:val="superscript"/>
        </w:rPr>
        <w:t>rd</w:t>
      </w:r>
      <w:r>
        <w:t xml:space="preserve"> ed.). Sudbury, MA: Jones &amp; Bartlett Learning. </w:t>
      </w:r>
    </w:p>
    <w:p w14:paraId="2E478D3E" w14:textId="77777777" w:rsidR="00A25AEB" w:rsidRDefault="00A25AEB" w:rsidP="00650970">
      <w:pPr>
        <w:spacing w:line="240" w:lineRule="auto"/>
      </w:pPr>
    </w:p>
    <w:p w14:paraId="0A023EF2" w14:textId="08BB08C0" w:rsidR="00A25AEB" w:rsidRDefault="00A25AEB" w:rsidP="00650970">
      <w:pPr>
        <w:spacing w:line="240" w:lineRule="auto"/>
      </w:pPr>
      <w:r>
        <w:t xml:space="preserve">Recommended </w:t>
      </w:r>
      <w:r w:rsidR="00543400">
        <w:t>Resources:</w:t>
      </w:r>
    </w:p>
    <w:p w14:paraId="2221E0D5" w14:textId="77777777" w:rsidR="00543400" w:rsidRDefault="00543400" w:rsidP="00650970">
      <w:pPr>
        <w:spacing w:line="240" w:lineRule="auto"/>
      </w:pPr>
    </w:p>
    <w:p w14:paraId="3F03A641" w14:textId="77777777" w:rsidR="00543400" w:rsidRDefault="00543400" w:rsidP="00650970">
      <w:pPr>
        <w:spacing w:line="240" w:lineRule="auto"/>
      </w:pPr>
      <w:r>
        <w:t>Tomey, A.M., &amp; Alligood, M. R. (2010). Nursing Theorist and Their Work. (7</w:t>
      </w:r>
      <w:r w:rsidRPr="00543400">
        <w:rPr>
          <w:vertAlign w:val="superscript"/>
        </w:rPr>
        <w:t>th</w:t>
      </w:r>
      <w:r>
        <w:t xml:space="preserve"> ed.). St. </w:t>
      </w:r>
    </w:p>
    <w:p w14:paraId="0A4B582A" w14:textId="52827B58" w:rsidR="00543400" w:rsidRDefault="00543400" w:rsidP="00650970">
      <w:pPr>
        <w:spacing w:line="240" w:lineRule="auto"/>
      </w:pPr>
      <w:r>
        <w:tab/>
        <w:t>Louis: Mosby.</w:t>
      </w:r>
    </w:p>
    <w:p w14:paraId="439CD98F" w14:textId="77777777" w:rsidR="00650970" w:rsidRPr="003E3E54" w:rsidRDefault="00650970" w:rsidP="0015227A">
      <w:pPr>
        <w:pStyle w:val="ListParagraph"/>
        <w:spacing w:line="240" w:lineRule="auto"/>
        <w:ind w:left="1800"/>
      </w:pPr>
    </w:p>
    <w:p w14:paraId="162206B5" w14:textId="77777777" w:rsidR="00B612AF" w:rsidRDefault="00B612AF" w:rsidP="00EE0A1B">
      <w:pPr>
        <w:pStyle w:val="Heading1"/>
      </w:pPr>
      <w:bookmarkStart w:id="7" w:name="_Toc491568917"/>
      <w:r w:rsidRPr="00B612AF">
        <w:t>COURSE DESCRIPTION</w:t>
      </w:r>
      <w:bookmarkEnd w:id="7"/>
      <w:r w:rsidRPr="00B612AF">
        <w:t xml:space="preserve"> </w:t>
      </w:r>
    </w:p>
    <w:p w14:paraId="28E1D59C" w14:textId="7ACC8EA8" w:rsidR="00211167" w:rsidRDefault="00211167" w:rsidP="00CC60C4">
      <w:pPr>
        <w:spacing w:line="240" w:lineRule="auto"/>
        <w:ind w:firstLine="720"/>
        <w:rPr>
          <w:rFonts w:cs="Times New Roman"/>
          <w:szCs w:val="24"/>
        </w:rPr>
      </w:pPr>
      <w:r w:rsidRPr="00211167">
        <w:rPr>
          <w:rFonts w:cs="Times New Roman"/>
          <w:szCs w:val="24"/>
        </w:rPr>
        <w:t xml:space="preserve">Nursing Theories and Research provides a forum for the study of professional nursing related needs, through broadening the student’s ability to read, interpret and integrate research information and theoretical models into practice. It is intended to introduce students, as beginning practitioners, to research and theory in nursing. </w:t>
      </w:r>
    </w:p>
    <w:p w14:paraId="350212BD" w14:textId="77777777" w:rsidR="00211167" w:rsidRPr="00211167" w:rsidRDefault="00211167" w:rsidP="00CC60C4">
      <w:pPr>
        <w:spacing w:line="240" w:lineRule="auto"/>
        <w:ind w:firstLine="720"/>
        <w:rPr>
          <w:rFonts w:cs="Times New Roman"/>
          <w:szCs w:val="24"/>
        </w:rPr>
      </w:pPr>
    </w:p>
    <w:p w14:paraId="5B5CE112" w14:textId="5369CACB" w:rsidR="000D71CE" w:rsidRPr="00BE1EE2" w:rsidRDefault="00BE1EE2" w:rsidP="00BE1EE2">
      <w:pPr>
        <w:pStyle w:val="Heading2"/>
      </w:pPr>
      <w:bookmarkStart w:id="8" w:name="_Toc491568918"/>
      <w:r w:rsidRPr="00211167">
        <w:rPr>
          <w:szCs w:val="24"/>
        </w:rPr>
        <w:t>Teaching and Learning</w:t>
      </w:r>
      <w:r w:rsidRPr="00BE1EE2">
        <w:t xml:space="preserve"> Methods</w:t>
      </w:r>
      <w:bookmarkEnd w:id="8"/>
    </w:p>
    <w:p w14:paraId="1533542C" w14:textId="77777777" w:rsidR="000D71CE" w:rsidRDefault="000D71CE" w:rsidP="00CC60C4">
      <w:pPr>
        <w:spacing w:line="240" w:lineRule="auto"/>
        <w:ind w:firstLine="720"/>
      </w:pPr>
      <w:r>
        <w:t>Teaching and learning methods used in this course may include but are not limited to: lecture, discussion, small group work, student presentations, audiovisual aids, guest speakers, study guides, homework assignments, case study applications, online discussions and quizzes, and other class activities.  Methods utilized to facilitate learning will be at the discretion of the course instructor.</w:t>
      </w:r>
    </w:p>
    <w:p w14:paraId="6D30CD49" w14:textId="77777777" w:rsidR="0015227A" w:rsidRPr="008C47B2" w:rsidRDefault="0015227A" w:rsidP="00CC60C4">
      <w:pPr>
        <w:spacing w:line="240" w:lineRule="auto"/>
        <w:ind w:firstLine="720"/>
      </w:pPr>
    </w:p>
    <w:p w14:paraId="0440574B" w14:textId="77777777" w:rsidR="00551B58" w:rsidRDefault="00555A6E" w:rsidP="00EE0A1B">
      <w:pPr>
        <w:pStyle w:val="Heading1"/>
      </w:pPr>
      <w:bookmarkStart w:id="9" w:name="_Toc491568919"/>
      <w:r>
        <w:t>COURSE LEARNING OBJECTIVES</w:t>
      </w:r>
      <w:bookmarkEnd w:id="9"/>
    </w:p>
    <w:p w14:paraId="6B5D85A6" w14:textId="0F35ECCB" w:rsidR="000513E8" w:rsidRDefault="00555A6E" w:rsidP="00CA06F9">
      <w:pPr>
        <w:spacing w:line="240" w:lineRule="auto"/>
        <w:ind w:left="720"/>
      </w:pPr>
      <w:r>
        <w:t>During this course, students will:</w:t>
      </w:r>
    </w:p>
    <w:p w14:paraId="6B6E0458" w14:textId="04AAEDCE" w:rsidR="00DA5DEC" w:rsidRDefault="001025A6" w:rsidP="009C7A50">
      <w:pPr>
        <w:pStyle w:val="ListParagraph"/>
        <w:numPr>
          <w:ilvl w:val="0"/>
          <w:numId w:val="9"/>
        </w:numPr>
        <w:spacing w:line="240" w:lineRule="auto"/>
      </w:pPr>
      <w:r>
        <w:t xml:space="preserve">Discuss the correlation of theory development and the research process. </w:t>
      </w:r>
    </w:p>
    <w:p w14:paraId="78A24255" w14:textId="03D7068E" w:rsidR="0079345E" w:rsidRDefault="0079345E" w:rsidP="009C7A50">
      <w:pPr>
        <w:pStyle w:val="ListParagraph"/>
        <w:numPr>
          <w:ilvl w:val="0"/>
          <w:numId w:val="9"/>
        </w:numPr>
        <w:spacing w:line="240" w:lineRule="auto"/>
      </w:pPr>
      <w:r>
        <w:lastRenderedPageBreak/>
        <w:t>Delineate the major concepts of selected nurse theorists.</w:t>
      </w:r>
    </w:p>
    <w:p w14:paraId="03D7AB65" w14:textId="64948563" w:rsidR="0079345E" w:rsidRDefault="005210A4" w:rsidP="009C7A50">
      <w:pPr>
        <w:pStyle w:val="ListParagraph"/>
        <w:numPr>
          <w:ilvl w:val="0"/>
          <w:numId w:val="9"/>
        </w:numPr>
        <w:spacing w:line="240" w:lineRule="auto"/>
      </w:pPr>
      <w:r>
        <w:t>Relate</w:t>
      </w:r>
      <w:r w:rsidR="0079345E">
        <w:t xml:space="preserve"> the relationships of nursing theory and nursing research to nursing practice.</w:t>
      </w:r>
    </w:p>
    <w:p w14:paraId="041CD149" w14:textId="05901C77" w:rsidR="0079345E" w:rsidRDefault="0079345E" w:rsidP="009C7A50">
      <w:pPr>
        <w:pStyle w:val="ListParagraph"/>
        <w:numPr>
          <w:ilvl w:val="0"/>
          <w:numId w:val="9"/>
        </w:numPr>
        <w:spacing w:line="240" w:lineRule="auto"/>
      </w:pPr>
      <w:r>
        <w:t>Discuss the significance of the component steps of the research process.</w:t>
      </w:r>
    </w:p>
    <w:p w14:paraId="64755D7B" w14:textId="463553D8" w:rsidR="0079345E" w:rsidRDefault="0079345E" w:rsidP="009C7A50">
      <w:pPr>
        <w:pStyle w:val="ListParagraph"/>
        <w:numPr>
          <w:ilvl w:val="0"/>
          <w:numId w:val="9"/>
        </w:numPr>
        <w:spacing w:line="240" w:lineRule="auto"/>
      </w:pPr>
      <w:r>
        <w:t xml:space="preserve">Explore selected research methods and designs. </w:t>
      </w:r>
    </w:p>
    <w:p w14:paraId="2604A120" w14:textId="6EE13861" w:rsidR="0079345E" w:rsidRDefault="005210A4" w:rsidP="009C7A50">
      <w:pPr>
        <w:pStyle w:val="ListParagraph"/>
        <w:numPr>
          <w:ilvl w:val="0"/>
          <w:numId w:val="9"/>
        </w:numPr>
        <w:spacing w:line="240" w:lineRule="auto"/>
      </w:pPr>
      <w:r>
        <w:t>Discover</w:t>
      </w:r>
      <w:r w:rsidR="0079345E">
        <w:t xml:space="preserve"> ethical and cultural considerations in research that involves human subjects.</w:t>
      </w:r>
    </w:p>
    <w:p w14:paraId="1AA600D3" w14:textId="0A00BE67" w:rsidR="0079345E" w:rsidRDefault="0079345E" w:rsidP="009C7A50">
      <w:pPr>
        <w:pStyle w:val="ListParagraph"/>
        <w:numPr>
          <w:ilvl w:val="0"/>
          <w:numId w:val="9"/>
        </w:numPr>
        <w:spacing w:line="240" w:lineRule="auto"/>
      </w:pPr>
      <w:r>
        <w:t xml:space="preserve">Explore the methods of communicating research reports. </w:t>
      </w:r>
    </w:p>
    <w:p w14:paraId="599534E2" w14:textId="32FFE82F" w:rsidR="0079345E" w:rsidRDefault="0079345E" w:rsidP="009C7A50">
      <w:pPr>
        <w:pStyle w:val="ListParagraph"/>
        <w:numPr>
          <w:ilvl w:val="0"/>
          <w:numId w:val="9"/>
        </w:numPr>
        <w:spacing w:line="240" w:lineRule="auto"/>
      </w:pPr>
      <w:r>
        <w:t>Critically appraise selected clinical research studies and their application to the practice of nursing.</w:t>
      </w:r>
    </w:p>
    <w:p w14:paraId="4C1A962C" w14:textId="7A05C405" w:rsidR="0079345E" w:rsidRDefault="0079345E" w:rsidP="009C7A50">
      <w:pPr>
        <w:pStyle w:val="ListParagraph"/>
        <w:numPr>
          <w:ilvl w:val="0"/>
          <w:numId w:val="9"/>
        </w:numPr>
        <w:spacing w:line="240" w:lineRule="auto"/>
      </w:pPr>
      <w:r>
        <w:t>Utilize information resources to enhance the care provided to a client (ex. Evidenced-based research, information technology, policies and procedures)</w:t>
      </w:r>
    </w:p>
    <w:p w14:paraId="38F3BF7C" w14:textId="4A3DFB10" w:rsidR="0079345E" w:rsidRDefault="0079345E" w:rsidP="009C7A50">
      <w:pPr>
        <w:pStyle w:val="ListParagraph"/>
        <w:numPr>
          <w:ilvl w:val="0"/>
          <w:numId w:val="9"/>
        </w:numPr>
        <w:spacing w:line="240" w:lineRule="auto"/>
      </w:pPr>
      <w:r>
        <w:t xml:space="preserve">Evaluate outcomes of interventions to promote ethical practice. </w:t>
      </w:r>
    </w:p>
    <w:p w14:paraId="46D56968" w14:textId="5A51D300" w:rsidR="0079345E" w:rsidRDefault="0079345E" w:rsidP="009C7A50">
      <w:pPr>
        <w:pStyle w:val="ListParagraph"/>
        <w:numPr>
          <w:ilvl w:val="0"/>
          <w:numId w:val="9"/>
        </w:numPr>
        <w:spacing w:line="240" w:lineRule="auto"/>
      </w:pPr>
      <w:r>
        <w:t>Participate in performance improvement/quality improvement process</w:t>
      </w:r>
      <w:r w:rsidR="005210A4">
        <w:t>.</w:t>
      </w:r>
    </w:p>
    <w:p w14:paraId="6845D6E4" w14:textId="10188F9A" w:rsidR="005210A4" w:rsidRDefault="005210A4" w:rsidP="009C7A50">
      <w:pPr>
        <w:pStyle w:val="ListParagraph"/>
        <w:numPr>
          <w:ilvl w:val="0"/>
          <w:numId w:val="9"/>
        </w:numPr>
        <w:spacing w:line="240" w:lineRule="auto"/>
      </w:pPr>
      <w:r>
        <w:t>Act in the role of client advocate.</w:t>
      </w:r>
    </w:p>
    <w:p w14:paraId="4AA039EC" w14:textId="77777777" w:rsidR="00107AC2" w:rsidRPr="00551B58" w:rsidRDefault="00107AC2" w:rsidP="00CA06F9">
      <w:pPr>
        <w:spacing w:line="240" w:lineRule="auto"/>
        <w:ind w:left="720"/>
      </w:pPr>
    </w:p>
    <w:p w14:paraId="7DDD346D" w14:textId="77777777" w:rsidR="00B612AF" w:rsidRDefault="00B612AF" w:rsidP="00EE0A1B">
      <w:pPr>
        <w:pStyle w:val="Heading1"/>
      </w:pPr>
      <w:bookmarkStart w:id="10" w:name="_Toc491568920"/>
      <w:r w:rsidRPr="00B612AF">
        <w:t>STUDENT LEARNING OUTCOMES</w:t>
      </w:r>
      <w:bookmarkEnd w:id="10"/>
    </w:p>
    <w:p w14:paraId="2A313502" w14:textId="77777777" w:rsidR="003E3E54" w:rsidRDefault="00E749D0" w:rsidP="00CC60C4">
      <w:pPr>
        <w:pStyle w:val="ListParagraph"/>
        <w:spacing w:line="240" w:lineRule="auto"/>
      </w:pPr>
      <w:r>
        <w:t xml:space="preserve">Upon successful completion of the course, students will </w:t>
      </w:r>
      <w:r w:rsidR="008039DE">
        <w:t>be able</w:t>
      </w:r>
      <w:r>
        <w:t xml:space="preserve"> to:</w:t>
      </w:r>
    </w:p>
    <w:p w14:paraId="646A6C90" w14:textId="77777777" w:rsidR="00562C57" w:rsidRDefault="00562C57" w:rsidP="009C7A50">
      <w:pPr>
        <w:pStyle w:val="ListParagraph"/>
        <w:numPr>
          <w:ilvl w:val="0"/>
          <w:numId w:val="11"/>
        </w:numPr>
        <w:spacing w:line="240" w:lineRule="auto"/>
        <w:ind w:left="1080"/>
      </w:pPr>
      <w:r>
        <w:t>Explain the interrelationships among theory, practice, and research related to healthcare quality and safety measure development, validation, and endorsement.</w:t>
      </w:r>
    </w:p>
    <w:p w14:paraId="61D3B35E" w14:textId="77777777" w:rsidR="00562C57" w:rsidRDefault="00562C57" w:rsidP="009C7A50">
      <w:pPr>
        <w:pStyle w:val="ListParagraph"/>
        <w:numPr>
          <w:ilvl w:val="0"/>
          <w:numId w:val="11"/>
        </w:numPr>
        <w:spacing w:line="240" w:lineRule="auto"/>
        <w:ind w:left="1080"/>
      </w:pPr>
      <w:r>
        <w:t>Demonstrate an understanding of the basic elements of the research process and models for applying evidence to clinical practice.</w:t>
      </w:r>
    </w:p>
    <w:p w14:paraId="1194FBF0" w14:textId="77777777" w:rsidR="00562C57" w:rsidRDefault="00562C57" w:rsidP="009C7A50">
      <w:pPr>
        <w:pStyle w:val="ListParagraph"/>
        <w:numPr>
          <w:ilvl w:val="0"/>
          <w:numId w:val="11"/>
        </w:numPr>
        <w:spacing w:line="240" w:lineRule="auto"/>
        <w:ind w:left="1080"/>
      </w:pPr>
      <w:r>
        <w:t>Advocate for the protection of human subjects in the conduct of research and collaborate in the collection, documentation, and dissemination of evidence.</w:t>
      </w:r>
    </w:p>
    <w:p w14:paraId="1B91D10D" w14:textId="77777777" w:rsidR="00562C57" w:rsidRDefault="00562C57" w:rsidP="009C7A50">
      <w:pPr>
        <w:pStyle w:val="ListParagraph"/>
        <w:numPr>
          <w:ilvl w:val="0"/>
          <w:numId w:val="11"/>
        </w:numPr>
        <w:spacing w:line="240" w:lineRule="auto"/>
        <w:ind w:left="1080"/>
      </w:pPr>
      <w:r>
        <w:t>Evaluate the credibility of sources of information, including but not limited to databases and Internet resources.</w:t>
      </w:r>
    </w:p>
    <w:p w14:paraId="440D8F4D" w14:textId="77777777" w:rsidR="00562C57" w:rsidRDefault="00562C57" w:rsidP="009C7A50">
      <w:pPr>
        <w:pStyle w:val="ListParagraph"/>
        <w:numPr>
          <w:ilvl w:val="0"/>
          <w:numId w:val="11"/>
        </w:numPr>
        <w:spacing w:line="240" w:lineRule="auto"/>
        <w:ind w:left="1080"/>
      </w:pPr>
      <w:r>
        <w:t>Participate in the process of retrieval, appraisal, and synthesis of evidence in collaboration with other members of the healthcare team to improve patient outcomes.</w:t>
      </w:r>
    </w:p>
    <w:p w14:paraId="573F63EC" w14:textId="77777777" w:rsidR="00562C57" w:rsidRDefault="00562C57" w:rsidP="009C7A50">
      <w:pPr>
        <w:pStyle w:val="ListParagraph"/>
        <w:numPr>
          <w:ilvl w:val="0"/>
          <w:numId w:val="11"/>
        </w:numPr>
        <w:spacing w:line="240" w:lineRule="auto"/>
        <w:ind w:left="1080"/>
      </w:pPr>
      <w:r>
        <w:t>Integrate evidence, clinical judgment, interprofessional perspectives, and patient preferences in planning, implementing, and evaluating outcomes of care.</w:t>
      </w:r>
    </w:p>
    <w:p w14:paraId="1EE05037" w14:textId="35E9449A" w:rsidR="006D0CC1" w:rsidRPr="003E3E54" w:rsidRDefault="00562C57" w:rsidP="009C7A50">
      <w:pPr>
        <w:pStyle w:val="ListParagraph"/>
        <w:numPr>
          <w:ilvl w:val="0"/>
          <w:numId w:val="11"/>
        </w:numPr>
        <w:spacing w:line="240" w:lineRule="auto"/>
        <w:ind w:left="1080"/>
      </w:pPr>
      <w:r>
        <w:t>Describe mechanisms to resolve identified practice discrepancies between identified standards and practice that may adversely impact patient outcomes.</w:t>
      </w:r>
    </w:p>
    <w:p w14:paraId="1E720D26" w14:textId="77777777" w:rsidR="00BC7B56" w:rsidRDefault="00A80345" w:rsidP="00F83F7A">
      <w:pPr>
        <w:pStyle w:val="Heading1"/>
      </w:pPr>
      <w:bookmarkStart w:id="11" w:name="_Toc491568921"/>
      <w:r>
        <w:t>DROP DATES</w:t>
      </w:r>
      <w:bookmarkEnd w:id="11"/>
    </w:p>
    <w:tbl>
      <w:tblPr>
        <w:tblW w:w="0" w:type="auto"/>
        <w:tblCellMar>
          <w:left w:w="0" w:type="dxa"/>
          <w:right w:w="0" w:type="dxa"/>
        </w:tblCellMar>
        <w:tblLook w:val="04A0" w:firstRow="1" w:lastRow="0" w:firstColumn="1" w:lastColumn="0" w:noHBand="0" w:noVBand="1"/>
      </w:tblPr>
      <w:tblGrid>
        <w:gridCol w:w="1120"/>
        <w:gridCol w:w="5807"/>
        <w:gridCol w:w="2413"/>
      </w:tblGrid>
      <w:tr w:rsidR="00A80345" w:rsidRPr="00A80345" w14:paraId="4520CFC8" w14:textId="77777777" w:rsidTr="00A80345">
        <w:tc>
          <w:tcPr>
            <w:tcW w:w="1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6F2301" w14:textId="77777777" w:rsidR="00A80345" w:rsidRPr="00A80345" w:rsidRDefault="00A80345" w:rsidP="00A80345">
            <w:pPr>
              <w:spacing w:line="240" w:lineRule="auto"/>
              <w:rPr>
                <w:rFonts w:eastAsia="Calibri" w:cs="Times New Roman"/>
                <w:szCs w:val="24"/>
              </w:rPr>
            </w:pPr>
            <w:r w:rsidRPr="00A80345">
              <w:rPr>
                <w:rFonts w:eastAsia="Calibri" w:cs="Times New Roman"/>
                <w:szCs w:val="24"/>
              </w:rPr>
              <w:t>School</w:t>
            </w:r>
          </w:p>
        </w:tc>
        <w:tc>
          <w:tcPr>
            <w:tcW w:w="59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9E99AD" w14:textId="77777777" w:rsidR="00A80345" w:rsidRPr="00A80345" w:rsidRDefault="00A80345" w:rsidP="00A80345">
            <w:pPr>
              <w:spacing w:line="240" w:lineRule="auto"/>
              <w:rPr>
                <w:rFonts w:eastAsia="Calibri" w:cs="Times New Roman"/>
                <w:szCs w:val="24"/>
              </w:rPr>
            </w:pPr>
            <w:r w:rsidRPr="00A80345">
              <w:rPr>
                <w:rFonts w:eastAsia="Calibri" w:cs="Times New Roman"/>
                <w:szCs w:val="24"/>
              </w:rPr>
              <w:t>Drop/Add Course</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7A8A85" w14:textId="77777777" w:rsidR="00A80345" w:rsidRPr="00A80345" w:rsidRDefault="00A80345" w:rsidP="00A80345">
            <w:pPr>
              <w:spacing w:line="240" w:lineRule="auto"/>
              <w:rPr>
                <w:rFonts w:eastAsia="Calibri" w:cs="Times New Roman"/>
                <w:szCs w:val="24"/>
              </w:rPr>
            </w:pPr>
            <w:r w:rsidRPr="00A80345">
              <w:rPr>
                <w:rFonts w:eastAsia="Calibri" w:cs="Times New Roman"/>
                <w:szCs w:val="24"/>
              </w:rPr>
              <w:t>Date</w:t>
            </w:r>
          </w:p>
        </w:tc>
      </w:tr>
      <w:tr w:rsidR="00A80345" w:rsidRPr="00A80345" w14:paraId="4A416F78" w14:textId="77777777" w:rsidTr="00A80345">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CFFFBB" w14:textId="77777777" w:rsidR="00A80345" w:rsidRPr="00A80345" w:rsidRDefault="00A80345" w:rsidP="00A80345">
            <w:pPr>
              <w:spacing w:line="240" w:lineRule="auto"/>
              <w:rPr>
                <w:rFonts w:eastAsia="Calibri" w:cs="Times New Roman"/>
                <w:szCs w:val="24"/>
              </w:rPr>
            </w:pPr>
            <w:r w:rsidRPr="00A80345">
              <w:rPr>
                <w:rFonts w:eastAsia="Calibri" w:cs="Times New Roman"/>
                <w:szCs w:val="24"/>
              </w:rPr>
              <w:t>HSU</w:t>
            </w:r>
          </w:p>
        </w:tc>
        <w:tc>
          <w:tcPr>
            <w:tcW w:w="5982" w:type="dxa"/>
            <w:tcBorders>
              <w:top w:val="nil"/>
              <w:left w:val="nil"/>
              <w:bottom w:val="single" w:sz="8" w:space="0" w:color="auto"/>
              <w:right w:val="single" w:sz="8" w:space="0" w:color="auto"/>
            </w:tcBorders>
            <w:tcMar>
              <w:top w:w="0" w:type="dxa"/>
              <w:left w:w="108" w:type="dxa"/>
              <w:bottom w:w="0" w:type="dxa"/>
              <w:right w:w="108" w:type="dxa"/>
            </w:tcMar>
            <w:hideMark/>
          </w:tcPr>
          <w:p w14:paraId="449254C4" w14:textId="77777777" w:rsidR="00A80345" w:rsidRPr="00A80345" w:rsidRDefault="00A80345" w:rsidP="00A80345">
            <w:pPr>
              <w:spacing w:line="240" w:lineRule="auto"/>
              <w:rPr>
                <w:rFonts w:eastAsia="Calibri" w:cs="Times New Roman"/>
                <w:szCs w:val="24"/>
              </w:rPr>
            </w:pPr>
            <w:r w:rsidRPr="00A80345">
              <w:rPr>
                <w:rFonts w:eastAsia="Calibri" w:cs="Times New Roman"/>
                <w:szCs w:val="24"/>
              </w:rPr>
              <w:t>Last Date to Register/Change a Class</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3CCAC702" w14:textId="77777777" w:rsidR="00A80345" w:rsidRPr="00A80345" w:rsidRDefault="00A80345" w:rsidP="00A80345">
            <w:pPr>
              <w:spacing w:line="240" w:lineRule="auto"/>
              <w:rPr>
                <w:rFonts w:eastAsia="Calibri" w:cs="Times New Roman"/>
                <w:szCs w:val="24"/>
              </w:rPr>
            </w:pPr>
            <w:r w:rsidRPr="00A80345">
              <w:rPr>
                <w:rFonts w:eastAsia="Calibri" w:cs="Times New Roman"/>
                <w:szCs w:val="24"/>
              </w:rPr>
              <w:t>September 4, 2017</w:t>
            </w:r>
          </w:p>
        </w:tc>
      </w:tr>
      <w:tr w:rsidR="00A80345" w:rsidRPr="00A80345" w14:paraId="6D7BCEBE" w14:textId="77777777" w:rsidTr="00A80345">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5E1CF8" w14:textId="77777777" w:rsidR="00A80345" w:rsidRPr="00A80345" w:rsidRDefault="00A80345" w:rsidP="00A80345">
            <w:pPr>
              <w:spacing w:line="240" w:lineRule="auto"/>
              <w:rPr>
                <w:rFonts w:eastAsia="Calibri" w:cs="Times New Roman"/>
                <w:szCs w:val="24"/>
              </w:rPr>
            </w:pPr>
            <w:r w:rsidRPr="00A80345">
              <w:rPr>
                <w:rFonts w:eastAsia="Calibri" w:cs="Times New Roman"/>
                <w:szCs w:val="24"/>
              </w:rPr>
              <w:t>HSU</w:t>
            </w:r>
          </w:p>
        </w:tc>
        <w:tc>
          <w:tcPr>
            <w:tcW w:w="5982" w:type="dxa"/>
            <w:tcBorders>
              <w:top w:val="nil"/>
              <w:left w:val="nil"/>
              <w:bottom w:val="single" w:sz="8" w:space="0" w:color="auto"/>
              <w:right w:val="single" w:sz="8" w:space="0" w:color="auto"/>
            </w:tcBorders>
            <w:tcMar>
              <w:top w:w="0" w:type="dxa"/>
              <w:left w:w="108" w:type="dxa"/>
              <w:bottom w:w="0" w:type="dxa"/>
              <w:right w:w="108" w:type="dxa"/>
            </w:tcMar>
            <w:hideMark/>
          </w:tcPr>
          <w:p w14:paraId="748A2FC8" w14:textId="77777777" w:rsidR="00A80345" w:rsidRPr="00A80345" w:rsidRDefault="00A80345" w:rsidP="00A80345">
            <w:pPr>
              <w:spacing w:line="240" w:lineRule="auto"/>
              <w:rPr>
                <w:rFonts w:eastAsia="Calibri" w:cs="Times New Roman"/>
                <w:szCs w:val="24"/>
              </w:rPr>
            </w:pPr>
            <w:r w:rsidRPr="00A80345">
              <w:rPr>
                <w:rFonts w:eastAsia="Calibri" w:cs="Times New Roman"/>
                <w:szCs w:val="24"/>
              </w:rPr>
              <w:t>Last Date to Drop with a Grade of W</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7457F5C0" w14:textId="77777777" w:rsidR="00A80345" w:rsidRPr="00A80345" w:rsidRDefault="00A80345" w:rsidP="00A80345">
            <w:pPr>
              <w:spacing w:line="240" w:lineRule="auto"/>
              <w:rPr>
                <w:rFonts w:eastAsia="Calibri" w:cs="Times New Roman"/>
                <w:szCs w:val="24"/>
              </w:rPr>
            </w:pPr>
            <w:r w:rsidRPr="00A80345">
              <w:rPr>
                <w:rFonts w:eastAsia="Calibri" w:cs="Times New Roman"/>
                <w:szCs w:val="24"/>
              </w:rPr>
              <w:t>September 29, 2017</w:t>
            </w:r>
          </w:p>
        </w:tc>
      </w:tr>
      <w:tr w:rsidR="00A80345" w:rsidRPr="00A80345" w14:paraId="2AD8205F" w14:textId="77777777" w:rsidTr="00A80345">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742F0" w14:textId="77777777" w:rsidR="00A80345" w:rsidRPr="00A80345" w:rsidRDefault="00A80345" w:rsidP="00A80345">
            <w:pPr>
              <w:spacing w:line="240" w:lineRule="auto"/>
              <w:rPr>
                <w:rFonts w:eastAsia="Calibri" w:cs="Times New Roman"/>
                <w:szCs w:val="24"/>
              </w:rPr>
            </w:pPr>
            <w:r w:rsidRPr="00A80345">
              <w:rPr>
                <w:rFonts w:eastAsia="Calibri" w:cs="Times New Roman"/>
                <w:szCs w:val="24"/>
              </w:rPr>
              <w:t>HSU</w:t>
            </w:r>
          </w:p>
        </w:tc>
        <w:tc>
          <w:tcPr>
            <w:tcW w:w="5982" w:type="dxa"/>
            <w:tcBorders>
              <w:top w:val="nil"/>
              <w:left w:val="nil"/>
              <w:bottom w:val="single" w:sz="8" w:space="0" w:color="auto"/>
              <w:right w:val="single" w:sz="8" w:space="0" w:color="auto"/>
            </w:tcBorders>
            <w:tcMar>
              <w:top w:w="0" w:type="dxa"/>
              <w:left w:w="108" w:type="dxa"/>
              <w:bottom w:w="0" w:type="dxa"/>
              <w:right w:w="108" w:type="dxa"/>
            </w:tcMar>
            <w:hideMark/>
          </w:tcPr>
          <w:p w14:paraId="2E8FCB07" w14:textId="77777777" w:rsidR="00A80345" w:rsidRPr="00A80345" w:rsidRDefault="00A80345" w:rsidP="00A80345">
            <w:pPr>
              <w:spacing w:line="240" w:lineRule="auto"/>
              <w:rPr>
                <w:rFonts w:eastAsia="Calibri" w:cs="Times New Roman"/>
                <w:szCs w:val="24"/>
              </w:rPr>
            </w:pPr>
            <w:r w:rsidRPr="00A80345">
              <w:rPr>
                <w:rFonts w:eastAsia="Calibri" w:cs="Times New Roman"/>
                <w:szCs w:val="24"/>
              </w:rPr>
              <w:t>Last Date to Drop/Withdraw from a Course</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5D6C9D37" w14:textId="77777777" w:rsidR="00A80345" w:rsidRPr="00A80345" w:rsidRDefault="00A80345" w:rsidP="00A80345">
            <w:pPr>
              <w:spacing w:line="240" w:lineRule="auto"/>
              <w:rPr>
                <w:rFonts w:eastAsia="Calibri" w:cs="Times New Roman"/>
                <w:szCs w:val="24"/>
              </w:rPr>
            </w:pPr>
            <w:r w:rsidRPr="00A80345">
              <w:rPr>
                <w:rFonts w:eastAsia="Calibri" w:cs="Times New Roman"/>
                <w:szCs w:val="24"/>
              </w:rPr>
              <w:t>November 27, 2017</w:t>
            </w:r>
          </w:p>
        </w:tc>
      </w:tr>
      <w:tr w:rsidR="00A80345" w:rsidRPr="00A80345" w14:paraId="1B768BEF" w14:textId="77777777" w:rsidTr="00A80345">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5EAABD" w14:textId="77777777" w:rsidR="00A80345" w:rsidRPr="00A80345" w:rsidRDefault="00A80345" w:rsidP="00A80345">
            <w:pPr>
              <w:spacing w:line="240" w:lineRule="auto"/>
              <w:rPr>
                <w:rFonts w:eastAsia="Calibri" w:cs="Times New Roman"/>
                <w:szCs w:val="24"/>
              </w:rPr>
            </w:pPr>
            <w:r w:rsidRPr="00A80345">
              <w:rPr>
                <w:rFonts w:eastAsia="Calibri" w:cs="Times New Roman"/>
                <w:szCs w:val="24"/>
              </w:rPr>
              <w:t>McM</w:t>
            </w:r>
          </w:p>
        </w:tc>
        <w:tc>
          <w:tcPr>
            <w:tcW w:w="5982" w:type="dxa"/>
            <w:tcBorders>
              <w:top w:val="nil"/>
              <w:left w:val="nil"/>
              <w:bottom w:val="single" w:sz="8" w:space="0" w:color="auto"/>
              <w:right w:val="single" w:sz="8" w:space="0" w:color="auto"/>
            </w:tcBorders>
            <w:tcMar>
              <w:top w:w="0" w:type="dxa"/>
              <w:left w:w="108" w:type="dxa"/>
              <w:bottom w:w="0" w:type="dxa"/>
              <w:right w:w="108" w:type="dxa"/>
            </w:tcMar>
            <w:hideMark/>
          </w:tcPr>
          <w:p w14:paraId="0AC8E06B" w14:textId="77777777" w:rsidR="00A80345" w:rsidRPr="00A80345" w:rsidRDefault="00A80345" w:rsidP="00A80345">
            <w:pPr>
              <w:spacing w:line="240" w:lineRule="auto"/>
              <w:rPr>
                <w:rFonts w:eastAsia="Calibri" w:cs="Times New Roman"/>
                <w:szCs w:val="24"/>
              </w:rPr>
            </w:pPr>
            <w:r w:rsidRPr="00A80345">
              <w:rPr>
                <w:rFonts w:eastAsia="Calibri" w:cs="Times New Roman"/>
                <w:szCs w:val="24"/>
              </w:rPr>
              <w:t>Last Day to Register or Add a Class</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57560E7C" w14:textId="77777777" w:rsidR="00A80345" w:rsidRPr="00A80345" w:rsidRDefault="00A80345" w:rsidP="00A80345">
            <w:pPr>
              <w:spacing w:line="240" w:lineRule="auto"/>
              <w:rPr>
                <w:rFonts w:eastAsia="Calibri" w:cs="Times New Roman"/>
                <w:szCs w:val="24"/>
              </w:rPr>
            </w:pPr>
            <w:r w:rsidRPr="00A80345">
              <w:rPr>
                <w:rFonts w:eastAsia="Calibri" w:cs="Times New Roman"/>
                <w:szCs w:val="24"/>
              </w:rPr>
              <w:t>September 1, 2017</w:t>
            </w:r>
          </w:p>
        </w:tc>
      </w:tr>
      <w:tr w:rsidR="00A80345" w:rsidRPr="00A80345" w14:paraId="007D35DD" w14:textId="77777777" w:rsidTr="00A80345">
        <w:trPr>
          <w:trHeight w:val="322"/>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E2FDFB" w14:textId="77777777" w:rsidR="00A80345" w:rsidRPr="00A80345" w:rsidRDefault="00A80345" w:rsidP="00A80345">
            <w:pPr>
              <w:spacing w:line="240" w:lineRule="auto"/>
              <w:rPr>
                <w:rFonts w:eastAsia="Calibri" w:cs="Times New Roman"/>
                <w:szCs w:val="24"/>
              </w:rPr>
            </w:pPr>
            <w:r w:rsidRPr="00A80345">
              <w:rPr>
                <w:rFonts w:eastAsia="Calibri" w:cs="Times New Roman"/>
                <w:szCs w:val="24"/>
              </w:rPr>
              <w:t>McM</w:t>
            </w:r>
          </w:p>
        </w:tc>
        <w:tc>
          <w:tcPr>
            <w:tcW w:w="5982" w:type="dxa"/>
            <w:tcBorders>
              <w:top w:val="nil"/>
              <w:left w:val="nil"/>
              <w:bottom w:val="single" w:sz="8" w:space="0" w:color="auto"/>
              <w:right w:val="single" w:sz="8" w:space="0" w:color="auto"/>
            </w:tcBorders>
            <w:tcMar>
              <w:top w:w="0" w:type="dxa"/>
              <w:left w:w="108" w:type="dxa"/>
              <w:bottom w:w="0" w:type="dxa"/>
              <w:right w:w="108" w:type="dxa"/>
            </w:tcMar>
            <w:hideMark/>
          </w:tcPr>
          <w:p w14:paraId="78365BD3" w14:textId="77777777" w:rsidR="00A80345" w:rsidRPr="00A80345" w:rsidRDefault="00A80345" w:rsidP="00A80345">
            <w:pPr>
              <w:spacing w:line="240" w:lineRule="auto"/>
              <w:rPr>
                <w:rFonts w:eastAsia="Calibri" w:cs="Times New Roman"/>
                <w:szCs w:val="24"/>
              </w:rPr>
            </w:pPr>
            <w:r w:rsidRPr="00A80345">
              <w:rPr>
                <w:rFonts w:eastAsia="Calibri" w:cs="Times New Roman"/>
                <w:szCs w:val="24"/>
              </w:rPr>
              <w:t>Last Day to Drop with a “W”</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586D9F18" w14:textId="77777777" w:rsidR="00A80345" w:rsidRPr="00A80345" w:rsidRDefault="00A80345" w:rsidP="00A80345">
            <w:pPr>
              <w:spacing w:line="240" w:lineRule="auto"/>
              <w:rPr>
                <w:rFonts w:eastAsia="Calibri" w:cs="Times New Roman"/>
                <w:szCs w:val="24"/>
              </w:rPr>
            </w:pPr>
            <w:r w:rsidRPr="00A80345">
              <w:rPr>
                <w:rFonts w:eastAsia="Calibri" w:cs="Times New Roman"/>
                <w:szCs w:val="24"/>
              </w:rPr>
              <w:t>October 13, 2017</w:t>
            </w:r>
          </w:p>
        </w:tc>
      </w:tr>
      <w:tr w:rsidR="00A80345" w:rsidRPr="00A80345" w14:paraId="64B4BB22" w14:textId="77777777" w:rsidTr="00A80345">
        <w:trPr>
          <w:trHeight w:val="322"/>
        </w:trPr>
        <w:tc>
          <w:tcPr>
            <w:tcW w:w="11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88001A" w14:textId="77777777" w:rsidR="00A80345" w:rsidRPr="00A80345" w:rsidRDefault="00A80345" w:rsidP="00A80345">
            <w:pPr>
              <w:spacing w:line="240" w:lineRule="auto"/>
              <w:rPr>
                <w:rFonts w:eastAsia="Calibri" w:cs="Times New Roman"/>
                <w:szCs w:val="24"/>
              </w:rPr>
            </w:pPr>
            <w:r w:rsidRPr="00A80345">
              <w:rPr>
                <w:rFonts w:eastAsia="Calibri" w:cs="Times New Roman"/>
                <w:szCs w:val="24"/>
              </w:rPr>
              <w:t>McM</w:t>
            </w:r>
          </w:p>
        </w:tc>
        <w:tc>
          <w:tcPr>
            <w:tcW w:w="5982" w:type="dxa"/>
            <w:tcBorders>
              <w:top w:val="nil"/>
              <w:left w:val="nil"/>
              <w:bottom w:val="single" w:sz="8" w:space="0" w:color="auto"/>
              <w:right w:val="single" w:sz="8" w:space="0" w:color="auto"/>
            </w:tcBorders>
            <w:tcMar>
              <w:top w:w="0" w:type="dxa"/>
              <w:left w:w="108" w:type="dxa"/>
              <w:bottom w:w="0" w:type="dxa"/>
              <w:right w:w="108" w:type="dxa"/>
            </w:tcMar>
            <w:hideMark/>
          </w:tcPr>
          <w:p w14:paraId="2278D4B8" w14:textId="77777777" w:rsidR="00A80345" w:rsidRPr="00A80345" w:rsidRDefault="00A80345" w:rsidP="00A80345">
            <w:pPr>
              <w:spacing w:line="240" w:lineRule="auto"/>
              <w:rPr>
                <w:rFonts w:eastAsia="Calibri" w:cs="Times New Roman"/>
                <w:szCs w:val="24"/>
              </w:rPr>
            </w:pPr>
            <w:r w:rsidRPr="00A80345">
              <w:rPr>
                <w:rFonts w:eastAsia="Calibri" w:cs="Times New Roman"/>
                <w:szCs w:val="24"/>
              </w:rPr>
              <w:t>Last Day to Drop a Course or Withdraw from University</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14:paraId="10854BAC" w14:textId="77777777" w:rsidR="00A80345" w:rsidRPr="00A80345" w:rsidRDefault="00A80345" w:rsidP="00A80345">
            <w:pPr>
              <w:spacing w:line="240" w:lineRule="auto"/>
              <w:rPr>
                <w:rFonts w:eastAsia="Calibri" w:cs="Times New Roman"/>
                <w:szCs w:val="24"/>
              </w:rPr>
            </w:pPr>
            <w:r w:rsidRPr="00A80345">
              <w:rPr>
                <w:rFonts w:eastAsia="Calibri" w:cs="Times New Roman"/>
                <w:szCs w:val="24"/>
              </w:rPr>
              <w:t>November 17, 2017</w:t>
            </w:r>
          </w:p>
        </w:tc>
      </w:tr>
    </w:tbl>
    <w:p w14:paraId="047BE34B" w14:textId="77777777" w:rsidR="00A80345" w:rsidRDefault="00A80345">
      <w:r>
        <w:br w:type="page"/>
      </w:r>
    </w:p>
    <w:p w14:paraId="1FCB62DB" w14:textId="77777777" w:rsidR="00246711" w:rsidRPr="00246711" w:rsidRDefault="00B612AF" w:rsidP="00EE0A1B">
      <w:pPr>
        <w:pStyle w:val="Heading1"/>
      </w:pPr>
      <w:bookmarkStart w:id="12" w:name="_Toc491568922"/>
      <w:r w:rsidRPr="00B612AF">
        <w:lastRenderedPageBreak/>
        <w:t>COURSE GRADING POLICY</w:t>
      </w:r>
      <w:bookmarkEnd w:id="12"/>
    </w:p>
    <w:p w14:paraId="589C1E49" w14:textId="2B7642AE" w:rsidR="00E400C0" w:rsidRDefault="009E1FE7" w:rsidP="00CC60C4">
      <w:pPr>
        <w:spacing w:line="240" w:lineRule="auto"/>
        <w:ind w:firstLine="720"/>
      </w:pPr>
      <w:r>
        <w:t xml:space="preserve">Successful completion of </w:t>
      </w:r>
      <w:r w:rsidRPr="00566221">
        <w:t xml:space="preserve">NURS </w:t>
      </w:r>
      <w:r w:rsidR="009F5314">
        <w:t xml:space="preserve">4343 </w:t>
      </w:r>
      <w:r>
        <w:t xml:space="preserve">is dependent on satisfactory achievement of </w:t>
      </w:r>
      <w:r w:rsidRPr="007973AB">
        <w:rPr>
          <w:b/>
          <w:u w:val="single"/>
        </w:rPr>
        <w:t>all</w:t>
      </w:r>
      <w:r>
        <w:t xml:space="preserve"> identified criteria.  </w:t>
      </w:r>
      <w:r w:rsidR="008153CA">
        <w:t>All c</w:t>
      </w:r>
      <w:r>
        <w:t>ourse grades</w:t>
      </w:r>
      <w:r w:rsidR="008153CA">
        <w:t xml:space="preserve"> (assignment, exam, quiz, final grade etc.)</w:t>
      </w:r>
      <w:r>
        <w:t xml:space="preserve"> will not be rounded but will be c</w:t>
      </w:r>
      <w:r w:rsidR="00E400C0">
        <w:t>arried to two</w:t>
      </w:r>
      <w:r w:rsidR="006D0CC1">
        <w:t xml:space="preserve"> (2)</w:t>
      </w:r>
      <w:r w:rsidR="00E400C0">
        <w:t xml:space="preserve"> decimal places.  </w:t>
      </w:r>
    </w:p>
    <w:p w14:paraId="7842AF3B" w14:textId="77777777" w:rsidR="00E400C0" w:rsidRDefault="009E1FE7" w:rsidP="009C7A50">
      <w:pPr>
        <w:pStyle w:val="ListParagraph"/>
        <w:numPr>
          <w:ilvl w:val="0"/>
          <w:numId w:val="4"/>
        </w:numPr>
        <w:spacing w:line="240" w:lineRule="auto"/>
      </w:pPr>
      <w:r>
        <w:t xml:space="preserve">A grade of </w:t>
      </w:r>
      <w:r w:rsidR="00E400C0">
        <w:t xml:space="preserve">74.5-74.9 will not be rounded to 75  </w:t>
      </w:r>
    </w:p>
    <w:p w14:paraId="31496D09" w14:textId="77777777" w:rsidR="003A3BD2" w:rsidRDefault="00E400C0" w:rsidP="009C7A50">
      <w:pPr>
        <w:pStyle w:val="ListParagraph"/>
        <w:numPr>
          <w:ilvl w:val="0"/>
          <w:numId w:val="4"/>
        </w:numPr>
        <w:spacing w:line="240" w:lineRule="auto"/>
      </w:pPr>
      <w:r>
        <w:t>A grade of 74.568 or 74.562 is 74.56 carried to two</w:t>
      </w:r>
      <w:r w:rsidR="006D0CC1">
        <w:t xml:space="preserve"> (2)</w:t>
      </w:r>
      <w:r>
        <w:t xml:space="preserve"> decimal places</w:t>
      </w:r>
    </w:p>
    <w:p w14:paraId="68E8BCD2" w14:textId="77777777" w:rsidR="006D0CC1" w:rsidRPr="003A3BD2" w:rsidRDefault="006D0CC1" w:rsidP="006D0CC1">
      <w:pPr>
        <w:pStyle w:val="ListParagraph"/>
        <w:spacing w:line="240" w:lineRule="auto"/>
        <w:ind w:left="1440"/>
      </w:pPr>
    </w:p>
    <w:bookmarkStart w:id="13" w:name="_Toc491568923"/>
    <w:p w14:paraId="43A0BA3A" w14:textId="77777777" w:rsidR="00B612AF" w:rsidRPr="00BE1EE2" w:rsidRDefault="00E906C4" w:rsidP="009C7A50">
      <w:pPr>
        <w:pStyle w:val="Heading2"/>
        <w:numPr>
          <w:ilvl w:val="0"/>
          <w:numId w:val="5"/>
        </w:numPr>
      </w:pPr>
      <w:r>
        <w:rPr>
          <w:noProof/>
        </w:rPr>
        <mc:AlternateContent>
          <mc:Choice Requires="wps">
            <w:drawing>
              <wp:anchor distT="0" distB="0" distL="114300" distR="114300" simplePos="0" relativeHeight="251660288" behindDoc="0" locked="0" layoutInCell="1" allowOverlap="1" wp14:anchorId="70DEE271" wp14:editId="31A20FFF">
                <wp:simplePos x="0" y="0"/>
                <wp:positionH relativeFrom="column">
                  <wp:posOffset>3752850</wp:posOffset>
                </wp:positionH>
                <wp:positionV relativeFrom="paragraph">
                  <wp:posOffset>224790</wp:posOffset>
                </wp:positionV>
                <wp:extent cx="2317750" cy="1181100"/>
                <wp:effectExtent l="1085850" t="19050" r="44450" b="38100"/>
                <wp:wrapNone/>
                <wp:docPr id="4" name="Oval Callout 4"/>
                <wp:cNvGraphicFramePr/>
                <a:graphic xmlns:a="http://schemas.openxmlformats.org/drawingml/2006/main">
                  <a:graphicData uri="http://schemas.microsoft.com/office/word/2010/wordprocessingShape">
                    <wps:wsp>
                      <wps:cNvSpPr/>
                      <wps:spPr>
                        <a:xfrm>
                          <a:off x="0" y="0"/>
                          <a:ext cx="2317750" cy="1181100"/>
                        </a:xfrm>
                        <a:prstGeom prst="wedgeEllipseCallout">
                          <a:avLst>
                            <a:gd name="adj1" fmla="val -94914"/>
                            <a:gd name="adj2" fmla="val -5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1FA714" w14:textId="77777777" w:rsidR="00086D47" w:rsidRPr="00F26004" w:rsidRDefault="00086D47" w:rsidP="00FC30E5">
                            <w:pPr>
                              <w:spacing w:line="240" w:lineRule="auto"/>
                              <w:jc w:val="center"/>
                              <w:rPr>
                                <w:sz w:val="20"/>
                                <w:szCs w:val="20"/>
                              </w:rPr>
                            </w:pPr>
                            <w:r w:rsidRPr="00F26004">
                              <w:rPr>
                                <w:sz w:val="20"/>
                                <w:szCs w:val="20"/>
                              </w:rPr>
                              <w:t>A final grade below “C” (75.0 %) does not meet Criteria for Progression to the next level of the curriculum at PHSSN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E27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 o:spid="_x0000_s1027" type="#_x0000_t63" style="position:absolute;left:0;text-align:left;margin-left:295.5pt;margin-top:17.7pt;width:182.5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" adj="-9701,10789" fillcolor="#5b9bd5 [3204]" strokecolor="#1f4d78 [1604]" strokeweight="1pt">
                <v:textbox>
                  <w:txbxContent>
                    <w:p w14:paraId="6B1FA714" w14:textId="77777777" w:rsidR="00086D47" w:rsidRPr="00F26004" w:rsidRDefault="00086D47" w:rsidP="00FC30E5">
                      <w:pPr>
                        <w:spacing w:line="240" w:lineRule="auto"/>
                        <w:jc w:val="center"/>
                        <w:rPr>
                          <w:sz w:val="20"/>
                          <w:szCs w:val="20"/>
                        </w:rPr>
                      </w:pPr>
                      <w:r w:rsidRPr="00F26004">
                        <w:rPr>
                          <w:sz w:val="20"/>
                          <w:szCs w:val="20"/>
                        </w:rPr>
                        <w:t>A final grade below “C” (75.0 %) does not meet Criteria for Progression to the next level of the curriculum at PHSSN</w:t>
                      </w:r>
                    </w:p>
                  </w:txbxContent>
                </v:textbox>
              </v:shape>
            </w:pict>
          </mc:Fallback>
        </mc:AlternateContent>
      </w:r>
      <w:r w:rsidR="00B612AF" w:rsidRPr="00BE1EE2">
        <w:t>Final Course Grade Scale</w:t>
      </w:r>
      <w:bookmarkEnd w:id="13"/>
    </w:p>
    <w:tbl>
      <w:tblPr>
        <w:tblStyle w:val="TableGrid"/>
        <w:tblW w:w="0" w:type="auto"/>
        <w:tblInd w:w="720" w:type="dxa"/>
        <w:tblLook w:val="04A0" w:firstRow="1" w:lastRow="0" w:firstColumn="1" w:lastColumn="0" w:noHBand="0" w:noVBand="1"/>
      </w:tblPr>
      <w:tblGrid>
        <w:gridCol w:w="1802"/>
        <w:gridCol w:w="1821"/>
      </w:tblGrid>
      <w:tr w:rsidR="00FC30E5" w14:paraId="59D69648" w14:textId="77777777" w:rsidTr="00FC30E5">
        <w:trPr>
          <w:trHeight w:val="256"/>
        </w:trPr>
        <w:tc>
          <w:tcPr>
            <w:tcW w:w="1802" w:type="dxa"/>
          </w:tcPr>
          <w:p w14:paraId="0815192B" w14:textId="77777777" w:rsidR="00FC30E5" w:rsidRDefault="00FC30E5" w:rsidP="00CC60C4">
            <w:pPr>
              <w:pStyle w:val="ListParagraph"/>
              <w:ind w:left="0"/>
            </w:pPr>
            <w:r>
              <w:t>Letter Grade</w:t>
            </w:r>
          </w:p>
        </w:tc>
        <w:tc>
          <w:tcPr>
            <w:tcW w:w="1821" w:type="dxa"/>
          </w:tcPr>
          <w:p w14:paraId="2C732EC9" w14:textId="77777777" w:rsidR="00FC30E5" w:rsidRDefault="00FC30E5" w:rsidP="00CC60C4">
            <w:pPr>
              <w:pStyle w:val="ListParagraph"/>
              <w:ind w:left="0"/>
            </w:pPr>
            <w:r>
              <w:t>Percentage</w:t>
            </w:r>
          </w:p>
        </w:tc>
      </w:tr>
      <w:tr w:rsidR="00FC30E5" w14:paraId="0587C365" w14:textId="77777777" w:rsidTr="00FC30E5">
        <w:trPr>
          <w:trHeight w:val="256"/>
        </w:trPr>
        <w:tc>
          <w:tcPr>
            <w:tcW w:w="1802" w:type="dxa"/>
          </w:tcPr>
          <w:p w14:paraId="18502A04" w14:textId="77777777" w:rsidR="00FC30E5" w:rsidRDefault="00FC30E5" w:rsidP="00CC60C4">
            <w:pPr>
              <w:pStyle w:val="ListParagraph"/>
              <w:ind w:left="0"/>
            </w:pPr>
            <w:r>
              <w:t>A</w:t>
            </w:r>
          </w:p>
        </w:tc>
        <w:tc>
          <w:tcPr>
            <w:tcW w:w="1821" w:type="dxa"/>
          </w:tcPr>
          <w:p w14:paraId="56689778" w14:textId="77777777" w:rsidR="00FC30E5" w:rsidRDefault="00FC30E5" w:rsidP="00CC60C4">
            <w:pPr>
              <w:pStyle w:val="ListParagraph"/>
              <w:ind w:left="0"/>
            </w:pPr>
            <w:r>
              <w:t>92-100</w:t>
            </w:r>
          </w:p>
        </w:tc>
      </w:tr>
      <w:tr w:rsidR="00FC30E5" w14:paraId="5592A911" w14:textId="77777777" w:rsidTr="00FC30E5">
        <w:trPr>
          <w:trHeight w:val="256"/>
        </w:trPr>
        <w:tc>
          <w:tcPr>
            <w:tcW w:w="1802" w:type="dxa"/>
          </w:tcPr>
          <w:p w14:paraId="445FA347" w14:textId="77777777" w:rsidR="00FC30E5" w:rsidRDefault="00FC30E5" w:rsidP="00CC60C4">
            <w:pPr>
              <w:pStyle w:val="ListParagraph"/>
              <w:ind w:left="0"/>
            </w:pPr>
            <w:r>
              <w:t>B</w:t>
            </w:r>
          </w:p>
        </w:tc>
        <w:tc>
          <w:tcPr>
            <w:tcW w:w="1821" w:type="dxa"/>
          </w:tcPr>
          <w:p w14:paraId="2407AD5E" w14:textId="77777777" w:rsidR="00FC30E5" w:rsidRDefault="00FC30E5" w:rsidP="00CC60C4">
            <w:pPr>
              <w:pStyle w:val="ListParagraph"/>
              <w:ind w:left="0"/>
            </w:pPr>
            <w:r>
              <w:t>83-91</w:t>
            </w:r>
          </w:p>
        </w:tc>
      </w:tr>
      <w:tr w:rsidR="00FC30E5" w14:paraId="369A5A3D" w14:textId="77777777" w:rsidTr="00FC30E5">
        <w:trPr>
          <w:trHeight w:val="256"/>
        </w:trPr>
        <w:tc>
          <w:tcPr>
            <w:tcW w:w="1802" w:type="dxa"/>
            <w:shd w:val="clear" w:color="auto" w:fill="9CC2E5" w:themeFill="accent1" w:themeFillTint="99"/>
          </w:tcPr>
          <w:p w14:paraId="766CDAAC" w14:textId="77777777" w:rsidR="00FC30E5" w:rsidRDefault="00FC30E5" w:rsidP="00CC60C4">
            <w:pPr>
              <w:pStyle w:val="ListParagraph"/>
              <w:ind w:left="0"/>
            </w:pPr>
            <w:r>
              <w:t>C</w:t>
            </w:r>
          </w:p>
        </w:tc>
        <w:tc>
          <w:tcPr>
            <w:tcW w:w="1821" w:type="dxa"/>
            <w:shd w:val="clear" w:color="auto" w:fill="9CC2E5" w:themeFill="accent1" w:themeFillTint="99"/>
          </w:tcPr>
          <w:p w14:paraId="490DEF18" w14:textId="77777777" w:rsidR="00FC30E5" w:rsidRDefault="00FC30E5" w:rsidP="00CC60C4">
            <w:pPr>
              <w:pStyle w:val="ListParagraph"/>
              <w:ind w:left="0"/>
            </w:pPr>
            <w:r>
              <w:t>75-82</w:t>
            </w:r>
          </w:p>
        </w:tc>
      </w:tr>
      <w:tr w:rsidR="00FC30E5" w14:paraId="04ABC75C" w14:textId="77777777" w:rsidTr="00FC30E5">
        <w:trPr>
          <w:trHeight w:val="256"/>
        </w:trPr>
        <w:tc>
          <w:tcPr>
            <w:tcW w:w="1802" w:type="dxa"/>
          </w:tcPr>
          <w:p w14:paraId="5A84ACED" w14:textId="77777777" w:rsidR="00FC30E5" w:rsidRDefault="00FC30E5" w:rsidP="00CC60C4">
            <w:pPr>
              <w:pStyle w:val="ListParagraph"/>
              <w:ind w:left="0"/>
            </w:pPr>
            <w:r>
              <w:t>D</w:t>
            </w:r>
          </w:p>
        </w:tc>
        <w:tc>
          <w:tcPr>
            <w:tcW w:w="1821" w:type="dxa"/>
          </w:tcPr>
          <w:p w14:paraId="2EEAE6FA" w14:textId="77777777" w:rsidR="00FC30E5" w:rsidRDefault="00FC30E5" w:rsidP="00CC60C4">
            <w:pPr>
              <w:pStyle w:val="ListParagraph"/>
              <w:ind w:left="0"/>
            </w:pPr>
            <w:r>
              <w:t>67-74</w:t>
            </w:r>
          </w:p>
        </w:tc>
      </w:tr>
      <w:tr w:rsidR="00FC30E5" w14:paraId="23122DD8" w14:textId="77777777" w:rsidTr="00EA2EAC">
        <w:trPr>
          <w:trHeight w:val="256"/>
        </w:trPr>
        <w:tc>
          <w:tcPr>
            <w:tcW w:w="1802" w:type="dxa"/>
            <w:tcBorders>
              <w:bottom w:val="single" w:sz="4" w:space="0" w:color="auto"/>
            </w:tcBorders>
          </w:tcPr>
          <w:p w14:paraId="4D0BD349" w14:textId="77777777" w:rsidR="00FC30E5" w:rsidRDefault="00FC30E5" w:rsidP="00CC60C4">
            <w:pPr>
              <w:pStyle w:val="ListParagraph"/>
              <w:ind w:left="0"/>
            </w:pPr>
            <w:r>
              <w:t>F</w:t>
            </w:r>
          </w:p>
        </w:tc>
        <w:tc>
          <w:tcPr>
            <w:tcW w:w="1821" w:type="dxa"/>
            <w:tcBorders>
              <w:bottom w:val="single" w:sz="4" w:space="0" w:color="auto"/>
            </w:tcBorders>
          </w:tcPr>
          <w:p w14:paraId="59B58091" w14:textId="77777777" w:rsidR="00FC30E5" w:rsidRDefault="00FC30E5" w:rsidP="00CC60C4">
            <w:pPr>
              <w:pStyle w:val="ListParagraph"/>
              <w:ind w:left="0"/>
            </w:pPr>
            <w:r>
              <w:t>0-66</w:t>
            </w:r>
          </w:p>
        </w:tc>
      </w:tr>
      <w:tr w:rsidR="00EA2EAC" w14:paraId="191CA6B7" w14:textId="77777777" w:rsidTr="00EA2EAC">
        <w:trPr>
          <w:trHeight w:val="256"/>
        </w:trPr>
        <w:tc>
          <w:tcPr>
            <w:tcW w:w="1802" w:type="dxa"/>
            <w:tcBorders>
              <w:left w:val="nil"/>
              <w:bottom w:val="nil"/>
              <w:right w:val="nil"/>
            </w:tcBorders>
          </w:tcPr>
          <w:p w14:paraId="0B7571EB" w14:textId="77777777" w:rsidR="00EA2EAC" w:rsidRDefault="00EA2EAC" w:rsidP="00CC60C4">
            <w:pPr>
              <w:pStyle w:val="ListParagraph"/>
              <w:ind w:left="0"/>
            </w:pPr>
          </w:p>
        </w:tc>
        <w:tc>
          <w:tcPr>
            <w:tcW w:w="1821" w:type="dxa"/>
            <w:tcBorders>
              <w:left w:val="nil"/>
              <w:bottom w:val="nil"/>
              <w:right w:val="nil"/>
            </w:tcBorders>
          </w:tcPr>
          <w:p w14:paraId="339FEB8F" w14:textId="77777777" w:rsidR="00EA2EAC" w:rsidRDefault="00EA2EAC" w:rsidP="00CC60C4">
            <w:pPr>
              <w:pStyle w:val="ListParagraph"/>
              <w:ind w:left="0"/>
            </w:pPr>
          </w:p>
        </w:tc>
      </w:tr>
    </w:tbl>
    <w:p w14:paraId="7B34852E" w14:textId="77777777" w:rsidR="003E3E54" w:rsidRDefault="00B612AF" w:rsidP="00BE1EE2">
      <w:pPr>
        <w:pStyle w:val="Heading2"/>
      </w:pPr>
      <w:bookmarkStart w:id="14" w:name="_Toc491568924"/>
      <w:r w:rsidRPr="00B612AF">
        <w:t>Course Grade Calculation Statement</w:t>
      </w:r>
      <w:bookmarkEnd w:id="14"/>
    </w:p>
    <w:p w14:paraId="28E63996" w14:textId="77777777" w:rsidR="003E3E54" w:rsidRDefault="0080372B" w:rsidP="00CC60C4">
      <w:pPr>
        <w:spacing w:line="240" w:lineRule="auto"/>
        <w:ind w:left="720"/>
      </w:pPr>
      <w:r>
        <w:t xml:space="preserve">The course grade is calculated based on the weighted calculation of all required coursework and satisfactory completion of Pass/Fail assignments.  The weighted calculation must be 75% or above and all Pass/Fail assignments must be </w:t>
      </w:r>
      <w:r w:rsidRPr="0094480F">
        <w:rPr>
          <w:b/>
        </w:rPr>
        <w:t>passing</w:t>
      </w:r>
      <w:r>
        <w:t xml:space="preserve"> to successfully complete this course.</w:t>
      </w:r>
    </w:p>
    <w:p w14:paraId="233BFD58" w14:textId="77777777" w:rsidR="00555A6E" w:rsidRDefault="00555A6E" w:rsidP="00CC60C4">
      <w:pPr>
        <w:spacing w:line="240" w:lineRule="auto"/>
        <w:ind w:left="720"/>
      </w:pPr>
    </w:p>
    <w:tbl>
      <w:tblPr>
        <w:tblStyle w:val="TableGrid"/>
        <w:tblW w:w="0" w:type="auto"/>
        <w:tblInd w:w="720" w:type="dxa"/>
        <w:tblLook w:val="04A0" w:firstRow="1" w:lastRow="0" w:firstColumn="1" w:lastColumn="0" w:noHBand="0" w:noVBand="1"/>
      </w:tblPr>
      <w:tblGrid>
        <w:gridCol w:w="4045"/>
        <w:gridCol w:w="4320"/>
      </w:tblGrid>
      <w:tr w:rsidR="00062C55" w14:paraId="0B00B1D2" w14:textId="77777777" w:rsidTr="005F0134">
        <w:tc>
          <w:tcPr>
            <w:tcW w:w="4045" w:type="dxa"/>
            <w:shd w:val="clear" w:color="auto" w:fill="9CC2E5" w:themeFill="accent1" w:themeFillTint="99"/>
          </w:tcPr>
          <w:p w14:paraId="4F72E83E" w14:textId="77777777" w:rsidR="00062C55" w:rsidRPr="00956AD9" w:rsidRDefault="005F0134" w:rsidP="00CC60C4">
            <w:pPr>
              <w:rPr>
                <w:b/>
                <w:sz w:val="20"/>
                <w:szCs w:val="20"/>
              </w:rPr>
            </w:pPr>
            <w:r w:rsidRPr="00956AD9">
              <w:rPr>
                <w:b/>
                <w:sz w:val="20"/>
                <w:szCs w:val="20"/>
              </w:rPr>
              <w:t xml:space="preserve">Weighted </w:t>
            </w:r>
            <w:r w:rsidR="00062C55" w:rsidRPr="00956AD9">
              <w:rPr>
                <w:b/>
                <w:sz w:val="20"/>
                <w:szCs w:val="20"/>
              </w:rPr>
              <w:t>Item</w:t>
            </w:r>
            <w:r w:rsidRPr="00956AD9">
              <w:rPr>
                <w:b/>
                <w:sz w:val="20"/>
                <w:szCs w:val="20"/>
              </w:rPr>
              <w:t>s</w:t>
            </w:r>
          </w:p>
        </w:tc>
        <w:tc>
          <w:tcPr>
            <w:tcW w:w="4320" w:type="dxa"/>
            <w:shd w:val="clear" w:color="auto" w:fill="9CC2E5" w:themeFill="accent1" w:themeFillTint="99"/>
          </w:tcPr>
          <w:p w14:paraId="0644731C" w14:textId="77777777" w:rsidR="00062C55" w:rsidRPr="00956AD9" w:rsidRDefault="00062C55" w:rsidP="00CC60C4">
            <w:pPr>
              <w:rPr>
                <w:b/>
                <w:sz w:val="20"/>
                <w:szCs w:val="20"/>
              </w:rPr>
            </w:pPr>
            <w:r w:rsidRPr="00956AD9">
              <w:rPr>
                <w:b/>
                <w:sz w:val="20"/>
                <w:szCs w:val="20"/>
              </w:rPr>
              <w:t>Weight of Item</w:t>
            </w:r>
          </w:p>
        </w:tc>
      </w:tr>
      <w:tr w:rsidR="00062C55" w14:paraId="0C75E8D6" w14:textId="77777777" w:rsidTr="00C1328A">
        <w:tc>
          <w:tcPr>
            <w:tcW w:w="4045" w:type="dxa"/>
          </w:tcPr>
          <w:p w14:paraId="34B2850E" w14:textId="2BD18D01" w:rsidR="00062C55" w:rsidRPr="00D275E4" w:rsidRDefault="00C60641" w:rsidP="00CC60C4">
            <w:pPr>
              <w:rPr>
                <w:sz w:val="20"/>
                <w:szCs w:val="20"/>
              </w:rPr>
            </w:pPr>
            <w:r>
              <w:rPr>
                <w:sz w:val="20"/>
                <w:szCs w:val="20"/>
              </w:rPr>
              <w:t>Examination 1</w:t>
            </w:r>
          </w:p>
        </w:tc>
        <w:tc>
          <w:tcPr>
            <w:tcW w:w="4320" w:type="dxa"/>
          </w:tcPr>
          <w:p w14:paraId="3FA733AA" w14:textId="2191FCEE" w:rsidR="00062C55" w:rsidRPr="00D275E4" w:rsidRDefault="00C60641" w:rsidP="00CC60C4">
            <w:pPr>
              <w:rPr>
                <w:sz w:val="20"/>
                <w:szCs w:val="20"/>
              </w:rPr>
            </w:pPr>
            <w:r>
              <w:rPr>
                <w:sz w:val="20"/>
                <w:szCs w:val="20"/>
              </w:rPr>
              <w:t>15%</w:t>
            </w:r>
          </w:p>
        </w:tc>
      </w:tr>
      <w:tr w:rsidR="00062C55" w14:paraId="72008F1C" w14:textId="77777777" w:rsidTr="00C1328A">
        <w:tc>
          <w:tcPr>
            <w:tcW w:w="4045" w:type="dxa"/>
          </w:tcPr>
          <w:p w14:paraId="227218AF" w14:textId="211B1889" w:rsidR="00062C55" w:rsidRPr="00D275E4" w:rsidRDefault="00C60641" w:rsidP="00CC60C4">
            <w:pPr>
              <w:rPr>
                <w:sz w:val="20"/>
                <w:szCs w:val="20"/>
              </w:rPr>
            </w:pPr>
            <w:r>
              <w:rPr>
                <w:sz w:val="20"/>
                <w:szCs w:val="20"/>
              </w:rPr>
              <w:t>Examination 2</w:t>
            </w:r>
          </w:p>
        </w:tc>
        <w:tc>
          <w:tcPr>
            <w:tcW w:w="4320" w:type="dxa"/>
          </w:tcPr>
          <w:p w14:paraId="0E29BB3B" w14:textId="78A0F3D3" w:rsidR="00062C55" w:rsidRPr="00D275E4" w:rsidRDefault="00C60641" w:rsidP="00CC60C4">
            <w:pPr>
              <w:rPr>
                <w:sz w:val="20"/>
                <w:szCs w:val="20"/>
              </w:rPr>
            </w:pPr>
            <w:r>
              <w:rPr>
                <w:sz w:val="20"/>
                <w:szCs w:val="20"/>
              </w:rPr>
              <w:t>15%</w:t>
            </w:r>
          </w:p>
        </w:tc>
      </w:tr>
      <w:tr w:rsidR="00062C55" w14:paraId="7BD82E67" w14:textId="77777777" w:rsidTr="00C1328A">
        <w:tc>
          <w:tcPr>
            <w:tcW w:w="4045" w:type="dxa"/>
          </w:tcPr>
          <w:p w14:paraId="1A7F2CB8" w14:textId="278909F3" w:rsidR="00062C55" w:rsidRPr="00D275E4" w:rsidRDefault="00C60641" w:rsidP="00CC60C4">
            <w:pPr>
              <w:rPr>
                <w:sz w:val="20"/>
                <w:szCs w:val="20"/>
              </w:rPr>
            </w:pPr>
            <w:r>
              <w:rPr>
                <w:sz w:val="20"/>
                <w:szCs w:val="20"/>
              </w:rPr>
              <w:t>Examination 3</w:t>
            </w:r>
          </w:p>
        </w:tc>
        <w:tc>
          <w:tcPr>
            <w:tcW w:w="4320" w:type="dxa"/>
          </w:tcPr>
          <w:p w14:paraId="1BE358F3" w14:textId="51B6DCCA" w:rsidR="00062C55" w:rsidRPr="00D275E4" w:rsidRDefault="00C60641" w:rsidP="00CC60C4">
            <w:pPr>
              <w:rPr>
                <w:sz w:val="20"/>
                <w:szCs w:val="20"/>
              </w:rPr>
            </w:pPr>
            <w:r>
              <w:rPr>
                <w:sz w:val="20"/>
                <w:szCs w:val="20"/>
              </w:rPr>
              <w:t>15%</w:t>
            </w:r>
          </w:p>
        </w:tc>
      </w:tr>
      <w:tr w:rsidR="00062C55" w14:paraId="498D62F3" w14:textId="77777777" w:rsidTr="00C1328A">
        <w:tc>
          <w:tcPr>
            <w:tcW w:w="4045" w:type="dxa"/>
          </w:tcPr>
          <w:p w14:paraId="2F79143D" w14:textId="4F4F825F" w:rsidR="00062C55" w:rsidRPr="00D275E4" w:rsidRDefault="00C60641" w:rsidP="00CC60C4">
            <w:pPr>
              <w:rPr>
                <w:sz w:val="20"/>
                <w:szCs w:val="20"/>
              </w:rPr>
            </w:pPr>
            <w:r>
              <w:rPr>
                <w:sz w:val="20"/>
                <w:szCs w:val="20"/>
              </w:rPr>
              <w:t>Comprehensive Final Exam</w:t>
            </w:r>
          </w:p>
        </w:tc>
        <w:tc>
          <w:tcPr>
            <w:tcW w:w="4320" w:type="dxa"/>
          </w:tcPr>
          <w:p w14:paraId="530A3483" w14:textId="6521A271" w:rsidR="00062C55" w:rsidRPr="00D275E4" w:rsidRDefault="005752E4" w:rsidP="00CC60C4">
            <w:pPr>
              <w:rPr>
                <w:sz w:val="20"/>
                <w:szCs w:val="20"/>
              </w:rPr>
            </w:pPr>
            <w:r>
              <w:rPr>
                <w:sz w:val="20"/>
                <w:szCs w:val="20"/>
              </w:rPr>
              <w:t>20</w:t>
            </w:r>
            <w:r w:rsidR="00C60641">
              <w:rPr>
                <w:sz w:val="20"/>
                <w:szCs w:val="20"/>
              </w:rPr>
              <w:t>%</w:t>
            </w:r>
          </w:p>
        </w:tc>
      </w:tr>
      <w:tr w:rsidR="00062C55" w14:paraId="232AC248" w14:textId="77777777" w:rsidTr="00C1328A">
        <w:tc>
          <w:tcPr>
            <w:tcW w:w="4045" w:type="dxa"/>
          </w:tcPr>
          <w:p w14:paraId="5019EA8E" w14:textId="38496136" w:rsidR="00062C55" w:rsidRPr="00D275E4" w:rsidRDefault="00C60641" w:rsidP="00CC60C4">
            <w:pPr>
              <w:rPr>
                <w:sz w:val="20"/>
                <w:szCs w:val="20"/>
              </w:rPr>
            </w:pPr>
            <w:r>
              <w:rPr>
                <w:sz w:val="20"/>
                <w:szCs w:val="20"/>
              </w:rPr>
              <w:t>Nursing Theory Project</w:t>
            </w:r>
          </w:p>
        </w:tc>
        <w:tc>
          <w:tcPr>
            <w:tcW w:w="4320" w:type="dxa"/>
          </w:tcPr>
          <w:p w14:paraId="0D48211B" w14:textId="723962F7" w:rsidR="00062C55" w:rsidRPr="00D275E4" w:rsidRDefault="005752E4" w:rsidP="00CC60C4">
            <w:pPr>
              <w:rPr>
                <w:sz w:val="20"/>
                <w:szCs w:val="20"/>
              </w:rPr>
            </w:pPr>
            <w:r>
              <w:rPr>
                <w:sz w:val="20"/>
                <w:szCs w:val="20"/>
              </w:rPr>
              <w:t>25</w:t>
            </w:r>
            <w:r w:rsidR="00C60641">
              <w:rPr>
                <w:sz w:val="20"/>
                <w:szCs w:val="20"/>
              </w:rPr>
              <w:t>%</w:t>
            </w:r>
          </w:p>
        </w:tc>
      </w:tr>
      <w:tr w:rsidR="005752E4" w14:paraId="7D3B344C" w14:textId="77777777" w:rsidTr="00C1328A">
        <w:tc>
          <w:tcPr>
            <w:tcW w:w="4045" w:type="dxa"/>
          </w:tcPr>
          <w:p w14:paraId="1C6168AC" w14:textId="63523BE5" w:rsidR="005752E4" w:rsidRDefault="005752E4" w:rsidP="00CC60C4">
            <w:pPr>
              <w:rPr>
                <w:sz w:val="20"/>
                <w:szCs w:val="20"/>
              </w:rPr>
            </w:pPr>
            <w:r>
              <w:rPr>
                <w:sz w:val="20"/>
                <w:szCs w:val="20"/>
              </w:rPr>
              <w:t>Article Critiques</w:t>
            </w:r>
          </w:p>
        </w:tc>
        <w:tc>
          <w:tcPr>
            <w:tcW w:w="4320" w:type="dxa"/>
          </w:tcPr>
          <w:p w14:paraId="5FF96241" w14:textId="045AE5A7" w:rsidR="005752E4" w:rsidRDefault="005752E4" w:rsidP="00CC60C4">
            <w:pPr>
              <w:rPr>
                <w:sz w:val="20"/>
                <w:szCs w:val="20"/>
              </w:rPr>
            </w:pPr>
            <w:r>
              <w:rPr>
                <w:sz w:val="20"/>
                <w:szCs w:val="20"/>
              </w:rPr>
              <w:t>10%</w:t>
            </w:r>
          </w:p>
        </w:tc>
      </w:tr>
      <w:tr w:rsidR="005F0134" w14:paraId="0D200140" w14:textId="77777777" w:rsidTr="005F0134">
        <w:tc>
          <w:tcPr>
            <w:tcW w:w="4045" w:type="dxa"/>
            <w:shd w:val="clear" w:color="auto" w:fill="FFFF00"/>
          </w:tcPr>
          <w:p w14:paraId="3A6C03D9" w14:textId="77777777" w:rsidR="005F0134" w:rsidRPr="00956AD9" w:rsidRDefault="005F0134" w:rsidP="00CC60C4">
            <w:pPr>
              <w:rPr>
                <w:b/>
                <w:sz w:val="20"/>
                <w:szCs w:val="20"/>
              </w:rPr>
            </w:pPr>
            <w:r w:rsidRPr="00956AD9">
              <w:rPr>
                <w:b/>
                <w:sz w:val="20"/>
                <w:szCs w:val="20"/>
              </w:rPr>
              <w:t>Total Weight</w:t>
            </w:r>
          </w:p>
        </w:tc>
        <w:tc>
          <w:tcPr>
            <w:tcW w:w="4320" w:type="dxa"/>
            <w:shd w:val="clear" w:color="auto" w:fill="FFFF00"/>
          </w:tcPr>
          <w:p w14:paraId="5CDC5E71" w14:textId="77777777" w:rsidR="005F0134" w:rsidRPr="00956AD9" w:rsidRDefault="005F0134" w:rsidP="00CC60C4">
            <w:pPr>
              <w:rPr>
                <w:b/>
                <w:sz w:val="20"/>
                <w:szCs w:val="20"/>
              </w:rPr>
            </w:pPr>
            <w:r w:rsidRPr="00956AD9">
              <w:rPr>
                <w:b/>
                <w:sz w:val="20"/>
                <w:szCs w:val="20"/>
              </w:rPr>
              <w:t>100%</w:t>
            </w:r>
          </w:p>
        </w:tc>
      </w:tr>
      <w:tr w:rsidR="005F0134" w14:paraId="70C4C919" w14:textId="77777777" w:rsidTr="005F0134">
        <w:tc>
          <w:tcPr>
            <w:tcW w:w="8365" w:type="dxa"/>
            <w:gridSpan w:val="2"/>
            <w:shd w:val="clear" w:color="auto" w:fill="9CC2E5" w:themeFill="accent1" w:themeFillTint="99"/>
          </w:tcPr>
          <w:p w14:paraId="1FDCB2D1" w14:textId="77777777" w:rsidR="005F0134" w:rsidRPr="00956AD9" w:rsidRDefault="005F0134" w:rsidP="00CC60C4">
            <w:pPr>
              <w:rPr>
                <w:b/>
                <w:sz w:val="20"/>
                <w:szCs w:val="20"/>
              </w:rPr>
            </w:pPr>
            <w:r w:rsidRPr="00956AD9">
              <w:rPr>
                <w:b/>
                <w:sz w:val="20"/>
                <w:szCs w:val="20"/>
              </w:rPr>
              <w:t>Pass/Fail Items</w:t>
            </w:r>
          </w:p>
        </w:tc>
      </w:tr>
      <w:tr w:rsidR="00AB1C91" w14:paraId="6BA0EC3E" w14:textId="77777777" w:rsidTr="00C1328A">
        <w:tc>
          <w:tcPr>
            <w:tcW w:w="4045" w:type="dxa"/>
          </w:tcPr>
          <w:p w14:paraId="4863C7BB" w14:textId="72232144" w:rsidR="00AB1C91" w:rsidRPr="00D275E4" w:rsidRDefault="00C60641" w:rsidP="00AB1C91">
            <w:pPr>
              <w:rPr>
                <w:sz w:val="20"/>
                <w:szCs w:val="20"/>
              </w:rPr>
            </w:pPr>
            <w:r>
              <w:rPr>
                <w:sz w:val="20"/>
                <w:szCs w:val="20"/>
              </w:rPr>
              <w:t>Peer Critiques</w:t>
            </w:r>
          </w:p>
        </w:tc>
        <w:tc>
          <w:tcPr>
            <w:tcW w:w="4320" w:type="dxa"/>
          </w:tcPr>
          <w:p w14:paraId="04347609" w14:textId="17C028FE" w:rsidR="00AE63ED" w:rsidRPr="00476C9D" w:rsidRDefault="00476C9D" w:rsidP="00AB1C91">
            <w:pPr>
              <w:rPr>
                <w:sz w:val="20"/>
                <w:szCs w:val="20"/>
              </w:rPr>
            </w:pPr>
            <w:r>
              <w:rPr>
                <w:b/>
                <w:i/>
                <w:sz w:val="20"/>
                <w:szCs w:val="20"/>
              </w:rPr>
              <w:t xml:space="preserve">Pass/Fail </w:t>
            </w:r>
            <w:r>
              <w:rPr>
                <w:sz w:val="20"/>
                <w:szCs w:val="20"/>
              </w:rPr>
              <w:t>See grading rubric on canvas</w:t>
            </w:r>
          </w:p>
        </w:tc>
      </w:tr>
      <w:tr w:rsidR="00AB1C91" w14:paraId="3DA474CB" w14:textId="77777777" w:rsidTr="00C1328A">
        <w:tc>
          <w:tcPr>
            <w:tcW w:w="4045" w:type="dxa"/>
          </w:tcPr>
          <w:p w14:paraId="1793F07A" w14:textId="5E985F34" w:rsidR="00AB1C91" w:rsidRPr="00D275E4" w:rsidRDefault="00C60641" w:rsidP="00AB1C91">
            <w:pPr>
              <w:rPr>
                <w:sz w:val="20"/>
                <w:szCs w:val="20"/>
              </w:rPr>
            </w:pPr>
            <w:r>
              <w:rPr>
                <w:sz w:val="20"/>
                <w:szCs w:val="20"/>
              </w:rPr>
              <w:t>Quizzes</w:t>
            </w:r>
          </w:p>
        </w:tc>
        <w:tc>
          <w:tcPr>
            <w:tcW w:w="4320" w:type="dxa"/>
          </w:tcPr>
          <w:p w14:paraId="59200D20" w14:textId="49D19FEB" w:rsidR="00AB1C91" w:rsidRPr="00D275E4" w:rsidRDefault="00476C9D" w:rsidP="00AB1C91">
            <w:pPr>
              <w:rPr>
                <w:b/>
                <w:i/>
                <w:sz w:val="20"/>
                <w:szCs w:val="20"/>
              </w:rPr>
            </w:pPr>
            <w:r>
              <w:rPr>
                <w:b/>
                <w:i/>
                <w:sz w:val="20"/>
                <w:szCs w:val="20"/>
              </w:rPr>
              <w:t>Pass/Fail</w:t>
            </w:r>
          </w:p>
        </w:tc>
      </w:tr>
      <w:tr w:rsidR="00AB1C91" w14:paraId="7F2202CF" w14:textId="77777777" w:rsidTr="00C1328A">
        <w:tc>
          <w:tcPr>
            <w:tcW w:w="4045" w:type="dxa"/>
          </w:tcPr>
          <w:p w14:paraId="6921665C" w14:textId="0EA29B22" w:rsidR="00AB1C91" w:rsidRPr="00D275E4" w:rsidRDefault="00C60641" w:rsidP="00AB1C91">
            <w:pPr>
              <w:rPr>
                <w:sz w:val="20"/>
                <w:szCs w:val="20"/>
              </w:rPr>
            </w:pPr>
            <w:r>
              <w:rPr>
                <w:sz w:val="20"/>
                <w:szCs w:val="20"/>
              </w:rPr>
              <w:t>NIH Human Participant Certification</w:t>
            </w:r>
          </w:p>
        </w:tc>
        <w:tc>
          <w:tcPr>
            <w:tcW w:w="4320" w:type="dxa"/>
          </w:tcPr>
          <w:p w14:paraId="3B1A6859" w14:textId="09F0C587" w:rsidR="00AB1C91" w:rsidRPr="00D275E4" w:rsidRDefault="00476C9D" w:rsidP="00AB1C91">
            <w:pPr>
              <w:rPr>
                <w:b/>
                <w:i/>
                <w:sz w:val="20"/>
                <w:szCs w:val="20"/>
              </w:rPr>
            </w:pPr>
            <w:r>
              <w:rPr>
                <w:b/>
                <w:i/>
                <w:sz w:val="20"/>
                <w:szCs w:val="20"/>
              </w:rPr>
              <w:t>Pass/Fail</w:t>
            </w:r>
          </w:p>
        </w:tc>
      </w:tr>
      <w:tr w:rsidR="00AB1C91" w14:paraId="7EA1152A" w14:textId="77777777" w:rsidTr="00C1328A">
        <w:tc>
          <w:tcPr>
            <w:tcW w:w="4045" w:type="dxa"/>
          </w:tcPr>
          <w:p w14:paraId="56D2AF4A" w14:textId="0F2627F1" w:rsidR="00AB1C91" w:rsidRPr="00D275E4" w:rsidRDefault="00C60641" w:rsidP="00AB1C91">
            <w:pPr>
              <w:rPr>
                <w:sz w:val="20"/>
                <w:szCs w:val="20"/>
              </w:rPr>
            </w:pPr>
            <w:r>
              <w:rPr>
                <w:sz w:val="20"/>
                <w:szCs w:val="20"/>
              </w:rPr>
              <w:t xml:space="preserve">Comprehensive Practice Exam </w:t>
            </w:r>
          </w:p>
        </w:tc>
        <w:tc>
          <w:tcPr>
            <w:tcW w:w="4320" w:type="dxa"/>
          </w:tcPr>
          <w:p w14:paraId="4C51F140" w14:textId="74D686A2" w:rsidR="00AB1C91" w:rsidRPr="00476C9D" w:rsidRDefault="00476C9D" w:rsidP="00AB1C91">
            <w:pPr>
              <w:rPr>
                <w:b/>
                <w:sz w:val="20"/>
                <w:szCs w:val="20"/>
              </w:rPr>
            </w:pPr>
            <w:r w:rsidRPr="00476C9D">
              <w:rPr>
                <w:b/>
                <w:sz w:val="20"/>
                <w:szCs w:val="20"/>
              </w:rPr>
              <w:t>Pass/Fail</w:t>
            </w:r>
          </w:p>
        </w:tc>
      </w:tr>
    </w:tbl>
    <w:p w14:paraId="7F4333E2" w14:textId="77777777" w:rsidR="0080372B" w:rsidRDefault="0080372B" w:rsidP="00CC60C4">
      <w:pPr>
        <w:spacing w:line="240" w:lineRule="auto"/>
        <w:ind w:left="720"/>
      </w:pPr>
    </w:p>
    <w:tbl>
      <w:tblPr>
        <w:tblStyle w:val="TableGrid"/>
        <w:tblW w:w="0" w:type="auto"/>
        <w:tblInd w:w="720" w:type="dxa"/>
        <w:tblLook w:val="04A0" w:firstRow="1" w:lastRow="0" w:firstColumn="1" w:lastColumn="0" w:noHBand="0" w:noVBand="1"/>
      </w:tblPr>
      <w:tblGrid>
        <w:gridCol w:w="3191"/>
        <w:gridCol w:w="1124"/>
        <w:gridCol w:w="1170"/>
        <w:gridCol w:w="3145"/>
      </w:tblGrid>
      <w:tr w:rsidR="005F0134" w14:paraId="05B6B080" w14:textId="77777777" w:rsidTr="00F83F7A">
        <w:tc>
          <w:tcPr>
            <w:tcW w:w="8630" w:type="dxa"/>
            <w:gridSpan w:val="4"/>
            <w:shd w:val="clear" w:color="auto" w:fill="9CC2E5" w:themeFill="accent1" w:themeFillTint="99"/>
          </w:tcPr>
          <w:p w14:paraId="502A66CD" w14:textId="77777777" w:rsidR="005F0134" w:rsidRPr="00956AD9" w:rsidRDefault="005F0134" w:rsidP="00CC60C4">
            <w:pPr>
              <w:jc w:val="center"/>
              <w:rPr>
                <w:b/>
                <w:sz w:val="20"/>
                <w:szCs w:val="20"/>
              </w:rPr>
            </w:pPr>
            <w:r w:rsidRPr="00956AD9">
              <w:rPr>
                <w:b/>
                <w:sz w:val="20"/>
                <w:szCs w:val="20"/>
              </w:rPr>
              <w:t>Example of Weighted Grade Calculation</w:t>
            </w:r>
          </w:p>
        </w:tc>
      </w:tr>
      <w:tr w:rsidR="005F0134" w14:paraId="7FFBD16B" w14:textId="77777777" w:rsidTr="005C7344">
        <w:tc>
          <w:tcPr>
            <w:tcW w:w="3191" w:type="dxa"/>
            <w:shd w:val="clear" w:color="auto" w:fill="auto"/>
          </w:tcPr>
          <w:p w14:paraId="4C9DD2CD" w14:textId="77777777" w:rsidR="005F0134" w:rsidRPr="005C7344" w:rsidRDefault="0093551A" w:rsidP="00CC60C4">
            <w:pPr>
              <w:rPr>
                <w:b/>
                <w:sz w:val="18"/>
                <w:szCs w:val="18"/>
              </w:rPr>
            </w:pPr>
            <w:r w:rsidRPr="005C7344">
              <w:rPr>
                <w:b/>
                <w:sz w:val="18"/>
                <w:szCs w:val="18"/>
              </w:rPr>
              <w:t>WEIGHTED ITEMS</w:t>
            </w:r>
          </w:p>
        </w:tc>
        <w:tc>
          <w:tcPr>
            <w:tcW w:w="1124" w:type="dxa"/>
            <w:shd w:val="clear" w:color="auto" w:fill="auto"/>
          </w:tcPr>
          <w:p w14:paraId="5DACD411" w14:textId="77777777" w:rsidR="005F0134" w:rsidRPr="005C7344" w:rsidRDefault="0093551A" w:rsidP="00CC60C4">
            <w:pPr>
              <w:rPr>
                <w:b/>
                <w:sz w:val="18"/>
                <w:szCs w:val="18"/>
              </w:rPr>
            </w:pPr>
            <w:r w:rsidRPr="005C7344">
              <w:rPr>
                <w:b/>
                <w:sz w:val="18"/>
                <w:szCs w:val="18"/>
              </w:rPr>
              <w:t>WEIGHT OF ITEM</w:t>
            </w:r>
            <w:r w:rsidR="005C7344" w:rsidRPr="005C7344">
              <w:rPr>
                <w:b/>
                <w:sz w:val="18"/>
                <w:szCs w:val="18"/>
              </w:rPr>
              <w:t xml:space="preserve"> </w:t>
            </w:r>
          </w:p>
        </w:tc>
        <w:tc>
          <w:tcPr>
            <w:tcW w:w="1170" w:type="dxa"/>
            <w:shd w:val="clear" w:color="auto" w:fill="auto"/>
          </w:tcPr>
          <w:p w14:paraId="4A5088F6" w14:textId="77777777" w:rsidR="005F0134" w:rsidRPr="005C7344" w:rsidRDefault="005C7344" w:rsidP="00CC60C4">
            <w:pPr>
              <w:rPr>
                <w:b/>
                <w:sz w:val="18"/>
                <w:szCs w:val="18"/>
              </w:rPr>
            </w:pPr>
            <w:r w:rsidRPr="005C7344">
              <w:rPr>
                <w:b/>
                <w:sz w:val="18"/>
                <w:szCs w:val="18"/>
              </w:rPr>
              <w:t>STUDENT GRADE</w:t>
            </w:r>
          </w:p>
        </w:tc>
        <w:tc>
          <w:tcPr>
            <w:tcW w:w="3145" w:type="dxa"/>
            <w:shd w:val="clear" w:color="auto" w:fill="auto"/>
          </w:tcPr>
          <w:p w14:paraId="0EA317B7" w14:textId="77777777" w:rsidR="00D275E4" w:rsidRPr="005C7344" w:rsidRDefault="0093551A" w:rsidP="00CC60C4">
            <w:pPr>
              <w:rPr>
                <w:b/>
                <w:sz w:val="18"/>
                <w:szCs w:val="18"/>
              </w:rPr>
            </w:pPr>
            <w:r w:rsidRPr="005C7344">
              <w:rPr>
                <w:b/>
                <w:sz w:val="18"/>
                <w:szCs w:val="18"/>
              </w:rPr>
              <w:t xml:space="preserve">CALCULATION </w:t>
            </w:r>
          </w:p>
          <w:p w14:paraId="21D192DC" w14:textId="77777777" w:rsidR="005F0134" w:rsidRPr="005C7344" w:rsidRDefault="0093551A" w:rsidP="00CC60C4">
            <w:pPr>
              <w:rPr>
                <w:b/>
                <w:sz w:val="18"/>
                <w:szCs w:val="18"/>
              </w:rPr>
            </w:pPr>
            <w:r w:rsidRPr="005C7344">
              <w:rPr>
                <w:b/>
                <w:sz w:val="18"/>
                <w:szCs w:val="18"/>
              </w:rPr>
              <w:t>(WEIGHT X STUDENT GRADE)</w:t>
            </w:r>
          </w:p>
        </w:tc>
      </w:tr>
      <w:tr w:rsidR="005F0134" w14:paraId="1799F556" w14:textId="77777777" w:rsidTr="005C7344">
        <w:tc>
          <w:tcPr>
            <w:tcW w:w="3191" w:type="dxa"/>
          </w:tcPr>
          <w:p w14:paraId="7A9DEB5B" w14:textId="17CD46AD" w:rsidR="005F0134" w:rsidRPr="00D275E4" w:rsidRDefault="005752E4" w:rsidP="00CC60C4">
            <w:pPr>
              <w:rPr>
                <w:sz w:val="20"/>
                <w:szCs w:val="20"/>
              </w:rPr>
            </w:pPr>
            <w:r>
              <w:rPr>
                <w:sz w:val="20"/>
                <w:szCs w:val="20"/>
              </w:rPr>
              <w:t>Examination 1</w:t>
            </w:r>
          </w:p>
        </w:tc>
        <w:tc>
          <w:tcPr>
            <w:tcW w:w="1124" w:type="dxa"/>
          </w:tcPr>
          <w:p w14:paraId="175AFB12" w14:textId="263A40D1" w:rsidR="005F0134" w:rsidRPr="00D275E4" w:rsidRDefault="005752E4" w:rsidP="00CC60C4">
            <w:pPr>
              <w:jc w:val="center"/>
              <w:rPr>
                <w:sz w:val="20"/>
                <w:szCs w:val="20"/>
              </w:rPr>
            </w:pPr>
            <w:r>
              <w:rPr>
                <w:sz w:val="20"/>
                <w:szCs w:val="20"/>
              </w:rPr>
              <w:t>15%</w:t>
            </w:r>
          </w:p>
        </w:tc>
        <w:tc>
          <w:tcPr>
            <w:tcW w:w="1170" w:type="dxa"/>
          </w:tcPr>
          <w:p w14:paraId="185EA281" w14:textId="0F5E3A87" w:rsidR="005F0134" w:rsidRPr="00D275E4" w:rsidRDefault="009337FB" w:rsidP="00CC60C4">
            <w:pPr>
              <w:jc w:val="center"/>
              <w:rPr>
                <w:sz w:val="20"/>
                <w:szCs w:val="20"/>
              </w:rPr>
            </w:pPr>
            <w:r>
              <w:rPr>
                <w:sz w:val="20"/>
                <w:szCs w:val="20"/>
              </w:rPr>
              <w:t>80</w:t>
            </w:r>
            <w:r w:rsidR="005752E4">
              <w:rPr>
                <w:sz w:val="20"/>
                <w:szCs w:val="20"/>
              </w:rPr>
              <w:t>%</w:t>
            </w:r>
          </w:p>
        </w:tc>
        <w:tc>
          <w:tcPr>
            <w:tcW w:w="3145" w:type="dxa"/>
          </w:tcPr>
          <w:p w14:paraId="018CF4DA" w14:textId="46CA8476" w:rsidR="005F0134" w:rsidRPr="00D275E4" w:rsidRDefault="005752E4" w:rsidP="00CC60C4">
            <w:pPr>
              <w:rPr>
                <w:sz w:val="20"/>
                <w:szCs w:val="20"/>
              </w:rPr>
            </w:pPr>
            <w:r>
              <w:rPr>
                <w:sz w:val="20"/>
                <w:szCs w:val="20"/>
              </w:rPr>
              <w:t>0.15 X 0.</w:t>
            </w:r>
            <w:r w:rsidR="009337FB">
              <w:rPr>
                <w:sz w:val="20"/>
                <w:szCs w:val="20"/>
              </w:rPr>
              <w:t>80= 12%</w:t>
            </w:r>
          </w:p>
        </w:tc>
      </w:tr>
      <w:tr w:rsidR="005F0134" w14:paraId="30F4E015" w14:textId="77777777" w:rsidTr="005C7344">
        <w:tc>
          <w:tcPr>
            <w:tcW w:w="3191" w:type="dxa"/>
          </w:tcPr>
          <w:p w14:paraId="0865A92E" w14:textId="391D1584" w:rsidR="005F0134" w:rsidRPr="00D275E4" w:rsidRDefault="005752E4" w:rsidP="00CC60C4">
            <w:pPr>
              <w:rPr>
                <w:sz w:val="20"/>
                <w:szCs w:val="20"/>
              </w:rPr>
            </w:pPr>
            <w:r>
              <w:rPr>
                <w:sz w:val="20"/>
                <w:szCs w:val="20"/>
              </w:rPr>
              <w:t>Examination 2</w:t>
            </w:r>
          </w:p>
        </w:tc>
        <w:tc>
          <w:tcPr>
            <w:tcW w:w="1124" w:type="dxa"/>
          </w:tcPr>
          <w:p w14:paraId="3F180CE2" w14:textId="23D557C3" w:rsidR="005F0134" w:rsidRPr="00D275E4" w:rsidRDefault="005752E4" w:rsidP="00CC60C4">
            <w:pPr>
              <w:jc w:val="center"/>
              <w:rPr>
                <w:sz w:val="20"/>
                <w:szCs w:val="20"/>
              </w:rPr>
            </w:pPr>
            <w:r>
              <w:rPr>
                <w:sz w:val="20"/>
                <w:szCs w:val="20"/>
              </w:rPr>
              <w:t>15%</w:t>
            </w:r>
          </w:p>
        </w:tc>
        <w:tc>
          <w:tcPr>
            <w:tcW w:w="1170" w:type="dxa"/>
          </w:tcPr>
          <w:p w14:paraId="18B32105" w14:textId="42219583" w:rsidR="005F0134" w:rsidRPr="00D275E4" w:rsidRDefault="009337FB" w:rsidP="00CC60C4">
            <w:pPr>
              <w:jc w:val="center"/>
              <w:rPr>
                <w:sz w:val="20"/>
                <w:szCs w:val="20"/>
              </w:rPr>
            </w:pPr>
            <w:r>
              <w:rPr>
                <w:sz w:val="20"/>
                <w:szCs w:val="20"/>
              </w:rPr>
              <w:t>70</w:t>
            </w:r>
            <w:r w:rsidR="005752E4">
              <w:rPr>
                <w:sz w:val="20"/>
                <w:szCs w:val="20"/>
              </w:rPr>
              <w:t>%</w:t>
            </w:r>
          </w:p>
        </w:tc>
        <w:tc>
          <w:tcPr>
            <w:tcW w:w="3145" w:type="dxa"/>
          </w:tcPr>
          <w:p w14:paraId="2B066F9F" w14:textId="0306632C" w:rsidR="005F0134" w:rsidRPr="00D275E4" w:rsidRDefault="005752E4" w:rsidP="00CC60C4">
            <w:pPr>
              <w:rPr>
                <w:sz w:val="20"/>
                <w:szCs w:val="20"/>
              </w:rPr>
            </w:pPr>
            <w:r>
              <w:rPr>
                <w:sz w:val="20"/>
                <w:szCs w:val="20"/>
              </w:rPr>
              <w:t>0.15 X 0.</w:t>
            </w:r>
            <w:r w:rsidR="009337FB">
              <w:rPr>
                <w:sz w:val="20"/>
                <w:szCs w:val="20"/>
              </w:rPr>
              <w:t>70= 10%</w:t>
            </w:r>
          </w:p>
        </w:tc>
      </w:tr>
      <w:tr w:rsidR="005F0134" w14:paraId="61ED2E2E" w14:textId="77777777" w:rsidTr="005C7344">
        <w:tc>
          <w:tcPr>
            <w:tcW w:w="3191" w:type="dxa"/>
          </w:tcPr>
          <w:p w14:paraId="3D455DBF" w14:textId="2BCF4B69" w:rsidR="005F0134" w:rsidRPr="00D275E4" w:rsidRDefault="005752E4" w:rsidP="00CC60C4">
            <w:pPr>
              <w:rPr>
                <w:sz w:val="20"/>
                <w:szCs w:val="20"/>
              </w:rPr>
            </w:pPr>
            <w:r>
              <w:rPr>
                <w:sz w:val="20"/>
                <w:szCs w:val="20"/>
              </w:rPr>
              <w:t>Examination 3</w:t>
            </w:r>
          </w:p>
        </w:tc>
        <w:tc>
          <w:tcPr>
            <w:tcW w:w="1124" w:type="dxa"/>
          </w:tcPr>
          <w:p w14:paraId="292A333E" w14:textId="4A949268" w:rsidR="005F0134" w:rsidRPr="00D275E4" w:rsidRDefault="005752E4" w:rsidP="00CC60C4">
            <w:pPr>
              <w:jc w:val="center"/>
              <w:rPr>
                <w:sz w:val="20"/>
                <w:szCs w:val="20"/>
              </w:rPr>
            </w:pPr>
            <w:r>
              <w:rPr>
                <w:sz w:val="20"/>
                <w:szCs w:val="20"/>
              </w:rPr>
              <w:t>15%</w:t>
            </w:r>
          </w:p>
        </w:tc>
        <w:tc>
          <w:tcPr>
            <w:tcW w:w="1170" w:type="dxa"/>
          </w:tcPr>
          <w:p w14:paraId="52FC969B" w14:textId="2B6A5BFB" w:rsidR="005F0134" w:rsidRPr="00D275E4" w:rsidRDefault="005752E4" w:rsidP="00CC60C4">
            <w:pPr>
              <w:jc w:val="center"/>
              <w:rPr>
                <w:sz w:val="20"/>
                <w:szCs w:val="20"/>
              </w:rPr>
            </w:pPr>
            <w:r>
              <w:rPr>
                <w:sz w:val="20"/>
                <w:szCs w:val="20"/>
              </w:rPr>
              <w:t>90%</w:t>
            </w:r>
          </w:p>
        </w:tc>
        <w:tc>
          <w:tcPr>
            <w:tcW w:w="3145" w:type="dxa"/>
          </w:tcPr>
          <w:p w14:paraId="3F2AA448" w14:textId="2717478F" w:rsidR="005F0134" w:rsidRPr="00D275E4" w:rsidRDefault="005752E4" w:rsidP="00CC60C4">
            <w:pPr>
              <w:rPr>
                <w:sz w:val="20"/>
                <w:szCs w:val="20"/>
              </w:rPr>
            </w:pPr>
            <w:r>
              <w:rPr>
                <w:sz w:val="20"/>
                <w:szCs w:val="20"/>
              </w:rPr>
              <w:t>0.15 X 0.90</w:t>
            </w:r>
            <w:r w:rsidR="009337FB">
              <w:rPr>
                <w:sz w:val="20"/>
                <w:szCs w:val="20"/>
              </w:rPr>
              <w:t>= 13%</w:t>
            </w:r>
          </w:p>
        </w:tc>
      </w:tr>
      <w:tr w:rsidR="005F0134" w14:paraId="7D15D355" w14:textId="77777777" w:rsidTr="005C7344">
        <w:tc>
          <w:tcPr>
            <w:tcW w:w="3191" w:type="dxa"/>
          </w:tcPr>
          <w:p w14:paraId="63117440" w14:textId="4A8CC88C" w:rsidR="005F0134" w:rsidRPr="00D275E4" w:rsidRDefault="005752E4" w:rsidP="00CC60C4">
            <w:pPr>
              <w:rPr>
                <w:sz w:val="20"/>
                <w:szCs w:val="20"/>
              </w:rPr>
            </w:pPr>
            <w:r>
              <w:rPr>
                <w:sz w:val="20"/>
                <w:szCs w:val="20"/>
              </w:rPr>
              <w:t>Comprehensive Final Exam</w:t>
            </w:r>
          </w:p>
        </w:tc>
        <w:tc>
          <w:tcPr>
            <w:tcW w:w="1124" w:type="dxa"/>
          </w:tcPr>
          <w:p w14:paraId="2FA5976A" w14:textId="54713EAB" w:rsidR="005F0134" w:rsidRPr="00D275E4" w:rsidRDefault="005752E4" w:rsidP="00CC60C4">
            <w:pPr>
              <w:jc w:val="center"/>
              <w:rPr>
                <w:sz w:val="20"/>
                <w:szCs w:val="20"/>
              </w:rPr>
            </w:pPr>
            <w:r>
              <w:rPr>
                <w:sz w:val="20"/>
                <w:szCs w:val="20"/>
              </w:rPr>
              <w:t>20%</w:t>
            </w:r>
          </w:p>
        </w:tc>
        <w:tc>
          <w:tcPr>
            <w:tcW w:w="1170" w:type="dxa"/>
          </w:tcPr>
          <w:p w14:paraId="7EAE8104" w14:textId="2A577A8F" w:rsidR="005F0134" w:rsidRPr="00D275E4" w:rsidRDefault="005752E4" w:rsidP="00CC60C4">
            <w:pPr>
              <w:jc w:val="center"/>
              <w:rPr>
                <w:sz w:val="20"/>
                <w:szCs w:val="20"/>
              </w:rPr>
            </w:pPr>
            <w:r>
              <w:rPr>
                <w:sz w:val="20"/>
                <w:szCs w:val="20"/>
              </w:rPr>
              <w:t>80%</w:t>
            </w:r>
          </w:p>
        </w:tc>
        <w:tc>
          <w:tcPr>
            <w:tcW w:w="3145" w:type="dxa"/>
          </w:tcPr>
          <w:p w14:paraId="0798698C" w14:textId="4320F1BF" w:rsidR="005F0134" w:rsidRPr="00D275E4" w:rsidRDefault="005752E4" w:rsidP="005752E4">
            <w:pPr>
              <w:rPr>
                <w:sz w:val="20"/>
                <w:szCs w:val="20"/>
              </w:rPr>
            </w:pPr>
            <w:r>
              <w:rPr>
                <w:sz w:val="20"/>
                <w:szCs w:val="20"/>
              </w:rPr>
              <w:t>0.20 X 0.80</w:t>
            </w:r>
            <w:r w:rsidR="009337FB">
              <w:rPr>
                <w:sz w:val="20"/>
                <w:szCs w:val="20"/>
              </w:rPr>
              <w:t>=16%</w:t>
            </w:r>
          </w:p>
        </w:tc>
      </w:tr>
      <w:tr w:rsidR="005F0134" w14:paraId="32D06407" w14:textId="77777777" w:rsidTr="005C7344">
        <w:tc>
          <w:tcPr>
            <w:tcW w:w="3191" w:type="dxa"/>
          </w:tcPr>
          <w:p w14:paraId="49595BEA" w14:textId="15F66EB1" w:rsidR="005F0134" w:rsidRPr="00D275E4" w:rsidRDefault="005752E4" w:rsidP="00CC60C4">
            <w:pPr>
              <w:rPr>
                <w:sz w:val="20"/>
                <w:szCs w:val="20"/>
              </w:rPr>
            </w:pPr>
            <w:r>
              <w:rPr>
                <w:sz w:val="20"/>
                <w:szCs w:val="20"/>
              </w:rPr>
              <w:t>Nursing Theorist Project</w:t>
            </w:r>
          </w:p>
        </w:tc>
        <w:tc>
          <w:tcPr>
            <w:tcW w:w="1124" w:type="dxa"/>
          </w:tcPr>
          <w:p w14:paraId="0427F98D" w14:textId="61696525" w:rsidR="005F0134" w:rsidRPr="00D275E4" w:rsidRDefault="005752E4" w:rsidP="00CC60C4">
            <w:pPr>
              <w:jc w:val="center"/>
              <w:rPr>
                <w:sz w:val="20"/>
                <w:szCs w:val="20"/>
              </w:rPr>
            </w:pPr>
            <w:r>
              <w:rPr>
                <w:sz w:val="20"/>
                <w:szCs w:val="20"/>
              </w:rPr>
              <w:t>25%</w:t>
            </w:r>
          </w:p>
        </w:tc>
        <w:tc>
          <w:tcPr>
            <w:tcW w:w="1170" w:type="dxa"/>
          </w:tcPr>
          <w:p w14:paraId="0C9D4C06" w14:textId="790599A3" w:rsidR="005F0134" w:rsidRPr="00D275E4" w:rsidRDefault="005752E4" w:rsidP="00CC60C4">
            <w:pPr>
              <w:jc w:val="center"/>
              <w:rPr>
                <w:sz w:val="20"/>
                <w:szCs w:val="20"/>
              </w:rPr>
            </w:pPr>
            <w:r>
              <w:rPr>
                <w:sz w:val="20"/>
                <w:szCs w:val="20"/>
              </w:rPr>
              <w:t>90%</w:t>
            </w:r>
          </w:p>
        </w:tc>
        <w:tc>
          <w:tcPr>
            <w:tcW w:w="3145" w:type="dxa"/>
          </w:tcPr>
          <w:p w14:paraId="097A45B2" w14:textId="00F93C90" w:rsidR="005F0134" w:rsidRPr="00D275E4" w:rsidRDefault="005752E4" w:rsidP="004D3B2C">
            <w:pPr>
              <w:rPr>
                <w:sz w:val="20"/>
                <w:szCs w:val="20"/>
              </w:rPr>
            </w:pPr>
            <w:r>
              <w:rPr>
                <w:sz w:val="20"/>
                <w:szCs w:val="20"/>
              </w:rPr>
              <w:t>0.25 X 0.90</w:t>
            </w:r>
            <w:r w:rsidR="009337FB">
              <w:rPr>
                <w:sz w:val="20"/>
                <w:szCs w:val="20"/>
              </w:rPr>
              <w:t>= 22%</w:t>
            </w:r>
          </w:p>
        </w:tc>
      </w:tr>
      <w:tr w:rsidR="005752E4" w14:paraId="4CE6232D" w14:textId="77777777" w:rsidTr="005C7344">
        <w:tc>
          <w:tcPr>
            <w:tcW w:w="3191" w:type="dxa"/>
          </w:tcPr>
          <w:p w14:paraId="0817FB38" w14:textId="33E0552F" w:rsidR="005752E4" w:rsidRDefault="005752E4" w:rsidP="00CC60C4">
            <w:pPr>
              <w:rPr>
                <w:sz w:val="20"/>
                <w:szCs w:val="20"/>
              </w:rPr>
            </w:pPr>
            <w:r>
              <w:rPr>
                <w:sz w:val="20"/>
                <w:szCs w:val="20"/>
              </w:rPr>
              <w:t>Article Critiques</w:t>
            </w:r>
          </w:p>
        </w:tc>
        <w:tc>
          <w:tcPr>
            <w:tcW w:w="1124" w:type="dxa"/>
          </w:tcPr>
          <w:p w14:paraId="1B0D48D8" w14:textId="10AC8632" w:rsidR="005752E4" w:rsidRPr="00D275E4" w:rsidRDefault="005752E4" w:rsidP="00CC60C4">
            <w:pPr>
              <w:jc w:val="center"/>
              <w:rPr>
                <w:sz w:val="20"/>
                <w:szCs w:val="20"/>
              </w:rPr>
            </w:pPr>
            <w:r>
              <w:rPr>
                <w:sz w:val="20"/>
                <w:szCs w:val="20"/>
              </w:rPr>
              <w:t>10%</w:t>
            </w:r>
          </w:p>
        </w:tc>
        <w:tc>
          <w:tcPr>
            <w:tcW w:w="1170" w:type="dxa"/>
          </w:tcPr>
          <w:p w14:paraId="67B05478" w14:textId="66E3EC50" w:rsidR="005752E4" w:rsidRPr="00D275E4" w:rsidRDefault="005752E4" w:rsidP="00CC60C4">
            <w:pPr>
              <w:jc w:val="center"/>
              <w:rPr>
                <w:sz w:val="20"/>
                <w:szCs w:val="20"/>
              </w:rPr>
            </w:pPr>
            <w:r>
              <w:rPr>
                <w:sz w:val="20"/>
                <w:szCs w:val="20"/>
              </w:rPr>
              <w:t>70%</w:t>
            </w:r>
          </w:p>
        </w:tc>
        <w:tc>
          <w:tcPr>
            <w:tcW w:w="3145" w:type="dxa"/>
          </w:tcPr>
          <w:p w14:paraId="72A55CCD" w14:textId="74951848" w:rsidR="005752E4" w:rsidRPr="00D275E4" w:rsidRDefault="005752E4" w:rsidP="005752E4">
            <w:pPr>
              <w:rPr>
                <w:sz w:val="20"/>
                <w:szCs w:val="20"/>
              </w:rPr>
            </w:pPr>
            <w:r>
              <w:rPr>
                <w:sz w:val="20"/>
                <w:szCs w:val="20"/>
              </w:rPr>
              <w:t>0.10 X 0.70</w:t>
            </w:r>
            <w:r w:rsidR="009337FB">
              <w:rPr>
                <w:sz w:val="20"/>
                <w:szCs w:val="20"/>
              </w:rPr>
              <w:t>= 7%</w:t>
            </w:r>
          </w:p>
        </w:tc>
      </w:tr>
      <w:tr w:rsidR="005F0134" w14:paraId="64883A7C" w14:textId="77777777" w:rsidTr="005C7344">
        <w:tc>
          <w:tcPr>
            <w:tcW w:w="3191" w:type="dxa"/>
            <w:shd w:val="clear" w:color="auto" w:fill="FFFF00"/>
          </w:tcPr>
          <w:p w14:paraId="7F9A3A61" w14:textId="77777777" w:rsidR="005F0134" w:rsidRPr="00D275E4" w:rsidRDefault="005F0134" w:rsidP="00CC60C4">
            <w:pPr>
              <w:rPr>
                <w:sz w:val="20"/>
                <w:szCs w:val="20"/>
              </w:rPr>
            </w:pPr>
            <w:r w:rsidRPr="00D275E4">
              <w:rPr>
                <w:sz w:val="20"/>
                <w:szCs w:val="20"/>
              </w:rPr>
              <w:t>Total Weight</w:t>
            </w:r>
          </w:p>
        </w:tc>
        <w:tc>
          <w:tcPr>
            <w:tcW w:w="1124" w:type="dxa"/>
            <w:shd w:val="clear" w:color="auto" w:fill="FFFF00"/>
          </w:tcPr>
          <w:p w14:paraId="5ABE9346" w14:textId="77777777" w:rsidR="005F0134" w:rsidRPr="00D275E4" w:rsidRDefault="005F0134" w:rsidP="00CC60C4">
            <w:pPr>
              <w:jc w:val="center"/>
              <w:rPr>
                <w:sz w:val="20"/>
                <w:szCs w:val="20"/>
              </w:rPr>
            </w:pPr>
            <w:r w:rsidRPr="00D275E4">
              <w:rPr>
                <w:sz w:val="20"/>
                <w:szCs w:val="20"/>
              </w:rPr>
              <w:t>100%</w:t>
            </w:r>
          </w:p>
        </w:tc>
        <w:tc>
          <w:tcPr>
            <w:tcW w:w="1170" w:type="dxa"/>
            <w:shd w:val="clear" w:color="auto" w:fill="FFFF00"/>
          </w:tcPr>
          <w:p w14:paraId="5C24BDF8" w14:textId="77777777" w:rsidR="005F0134" w:rsidRPr="00D275E4" w:rsidRDefault="005F0134" w:rsidP="00CC60C4">
            <w:pPr>
              <w:jc w:val="center"/>
              <w:rPr>
                <w:sz w:val="20"/>
                <w:szCs w:val="20"/>
              </w:rPr>
            </w:pPr>
          </w:p>
        </w:tc>
        <w:tc>
          <w:tcPr>
            <w:tcW w:w="3145" w:type="dxa"/>
            <w:shd w:val="clear" w:color="auto" w:fill="FFFF00"/>
          </w:tcPr>
          <w:p w14:paraId="0898AF42" w14:textId="16D1764D" w:rsidR="005F0134" w:rsidRPr="00D275E4" w:rsidRDefault="00D00D20" w:rsidP="00CA06F9">
            <w:pPr>
              <w:rPr>
                <w:sz w:val="20"/>
                <w:szCs w:val="20"/>
              </w:rPr>
            </w:pPr>
            <w:r>
              <w:rPr>
                <w:sz w:val="20"/>
                <w:szCs w:val="20"/>
              </w:rPr>
              <w:t xml:space="preserve">Student Weighted Grade =  </w:t>
            </w:r>
            <w:r w:rsidR="009337FB">
              <w:rPr>
                <w:sz w:val="20"/>
                <w:szCs w:val="20"/>
              </w:rPr>
              <w:t>80%</w:t>
            </w:r>
          </w:p>
        </w:tc>
      </w:tr>
    </w:tbl>
    <w:p w14:paraId="6B7E0A8D" w14:textId="34F2F7D3" w:rsidR="003E3E54" w:rsidRDefault="00B612AF" w:rsidP="00CA06F9">
      <w:pPr>
        <w:pStyle w:val="Heading2"/>
      </w:pPr>
      <w:bookmarkStart w:id="15" w:name="_Toc491568925"/>
      <w:r w:rsidRPr="00B612AF">
        <w:t>Clinical Grading Statement</w:t>
      </w:r>
      <w:bookmarkEnd w:id="15"/>
    </w:p>
    <w:p w14:paraId="5D67BB42" w14:textId="7CB41573" w:rsidR="00EA2EAC" w:rsidRDefault="009337FB" w:rsidP="00CC60C4">
      <w:pPr>
        <w:spacing w:line="240" w:lineRule="auto"/>
        <w:ind w:left="720"/>
      </w:pPr>
      <w:r>
        <w:t xml:space="preserve">There is no clinical component in this course. </w:t>
      </w:r>
    </w:p>
    <w:p w14:paraId="23A7E6CC" w14:textId="77777777" w:rsidR="009337FB" w:rsidRPr="003E3E54" w:rsidRDefault="009337FB" w:rsidP="00CC60C4">
      <w:pPr>
        <w:spacing w:line="240" w:lineRule="auto"/>
        <w:ind w:left="720"/>
      </w:pPr>
    </w:p>
    <w:p w14:paraId="6F87AC83" w14:textId="77777777" w:rsidR="00B612AF" w:rsidRDefault="00B612AF" w:rsidP="00EE0A1B">
      <w:pPr>
        <w:pStyle w:val="Heading1"/>
      </w:pPr>
      <w:bookmarkStart w:id="16" w:name="_Toc491568926"/>
      <w:r w:rsidRPr="00B612AF">
        <w:t>EXAMINATION/ASSIGNMENT/QUIZ</w:t>
      </w:r>
      <w:r w:rsidR="005F0134">
        <w:t xml:space="preserve"> </w:t>
      </w:r>
      <w:r w:rsidR="00FC76ED">
        <w:t>POLICY</w:t>
      </w:r>
      <w:bookmarkEnd w:id="16"/>
    </w:p>
    <w:p w14:paraId="42F2201D" w14:textId="77777777" w:rsidR="00555A6E" w:rsidRDefault="00CC60C4" w:rsidP="00CC60C4">
      <w:pPr>
        <w:spacing w:line="240" w:lineRule="auto"/>
        <w:ind w:left="720"/>
      </w:pPr>
      <w:r>
        <w:lastRenderedPageBreak/>
        <w:t>Refer to Nursing Student H</w:t>
      </w:r>
      <w:r w:rsidR="00EA2EAC">
        <w:t xml:space="preserve">andbook for </w:t>
      </w:r>
      <w:r w:rsidR="00956AD9">
        <w:t xml:space="preserve">general </w:t>
      </w:r>
      <w:r w:rsidR="00EA2EAC">
        <w:t>e</w:t>
      </w:r>
      <w:r w:rsidR="005F0134">
        <w:t>xaminatio</w:t>
      </w:r>
      <w:r w:rsidR="00A11162">
        <w:t>n, assignment and quiz policy.</w:t>
      </w:r>
    </w:p>
    <w:p w14:paraId="786121B9" w14:textId="77777777" w:rsidR="00954E59" w:rsidRDefault="00954E59" w:rsidP="009C7A50">
      <w:pPr>
        <w:pStyle w:val="ListParagraph"/>
        <w:numPr>
          <w:ilvl w:val="0"/>
          <w:numId w:val="10"/>
        </w:numPr>
        <w:spacing w:line="240" w:lineRule="auto"/>
        <w:rPr>
          <w:rFonts w:eastAsia="Times New Roman" w:cs="Times New Roman"/>
          <w:snapToGrid w:val="0"/>
          <w:szCs w:val="24"/>
        </w:rPr>
      </w:pPr>
      <w:r>
        <w:rPr>
          <w:rFonts w:eastAsia="Times New Roman" w:cs="Times New Roman"/>
          <w:snapToGrid w:val="0"/>
          <w:szCs w:val="24"/>
        </w:rPr>
        <w:t xml:space="preserve">The course exams will be taken online via Examsoft. They are considered open book but are not collaborative in nature. A grade of 0 will be awarded if the student fails to take the exam in the time frame allowed. Students are on their honor to not share answers with peers and to take the exams without assistance from another person. </w:t>
      </w:r>
    </w:p>
    <w:p w14:paraId="70163863" w14:textId="5A1E7BC7" w:rsidR="00B02BEB" w:rsidRDefault="00B02BEB" w:rsidP="009C7A50">
      <w:pPr>
        <w:pStyle w:val="ListParagraph"/>
        <w:numPr>
          <w:ilvl w:val="0"/>
          <w:numId w:val="10"/>
        </w:numPr>
        <w:spacing w:line="240" w:lineRule="auto"/>
        <w:rPr>
          <w:rFonts w:eastAsia="Times New Roman" w:cs="Times New Roman"/>
          <w:snapToGrid w:val="0"/>
          <w:szCs w:val="24"/>
        </w:rPr>
      </w:pPr>
      <w:r>
        <w:rPr>
          <w:rFonts w:eastAsia="Times New Roman" w:cs="Times New Roman"/>
          <w:snapToGrid w:val="0"/>
          <w:szCs w:val="24"/>
        </w:rPr>
        <w:t xml:space="preserve">Quizzes will be given to reinforce your weekly reading assignments. There will be 7 quizzes throughout the course, a minimum of 80% is required. The quizzes will not be timed and you will have three attempts. The quizzes must be taken by the due dates stated in the course calendar. </w:t>
      </w:r>
    </w:p>
    <w:p w14:paraId="4157B4C3" w14:textId="77777777" w:rsidR="00954E59" w:rsidRDefault="00954E59" w:rsidP="00954E59">
      <w:pPr>
        <w:spacing w:line="240" w:lineRule="auto"/>
        <w:rPr>
          <w:rFonts w:eastAsia="Times New Roman" w:cs="Times New Roman"/>
          <w:snapToGrid w:val="0"/>
          <w:szCs w:val="24"/>
        </w:rPr>
      </w:pPr>
    </w:p>
    <w:p w14:paraId="420066C7" w14:textId="6C756BFA" w:rsidR="00A11162" w:rsidRPr="00EE3C45" w:rsidRDefault="009337FB" w:rsidP="009337FB">
      <w:pPr>
        <w:pStyle w:val="Heading2"/>
        <w:numPr>
          <w:ilvl w:val="0"/>
          <w:numId w:val="0"/>
        </w:numPr>
      </w:pPr>
      <w:bookmarkStart w:id="17" w:name="_Toc491568927"/>
      <w:r>
        <w:t xml:space="preserve">a. </w:t>
      </w:r>
      <w:r w:rsidR="00A11162" w:rsidRPr="00EE3C45">
        <w:t>Assignments &amp; Student Responsibilities:</w:t>
      </w:r>
      <w:bookmarkEnd w:id="17"/>
    </w:p>
    <w:p w14:paraId="2933CDB1" w14:textId="69BE9244" w:rsidR="00EE3C45" w:rsidRDefault="009337FB" w:rsidP="009C7A50">
      <w:pPr>
        <w:pStyle w:val="ListParagraph"/>
        <w:numPr>
          <w:ilvl w:val="0"/>
          <w:numId w:val="10"/>
        </w:numPr>
        <w:spacing w:line="240" w:lineRule="auto"/>
        <w:rPr>
          <w:rFonts w:eastAsia="Times New Roman" w:cs="Times New Roman"/>
          <w:snapToGrid w:val="0"/>
          <w:szCs w:val="24"/>
        </w:rPr>
      </w:pPr>
      <w:r w:rsidRPr="009337FB">
        <w:rPr>
          <w:rFonts w:eastAsia="Times New Roman" w:cs="Times New Roman"/>
          <w:snapToGrid w:val="0"/>
          <w:szCs w:val="24"/>
        </w:rPr>
        <w:t xml:space="preserve">Due dates for all assigned work are included in the course schedule. It is the student’s responsibility to be aware of these dates and to adhere to them. The instructor reserves the right to accept or decline late submissions with or without a 5% penalty for each day late. </w:t>
      </w:r>
    </w:p>
    <w:p w14:paraId="79B7835A" w14:textId="03916158" w:rsidR="009337FB" w:rsidRDefault="009337FB" w:rsidP="009C7A50">
      <w:pPr>
        <w:pStyle w:val="ListParagraph"/>
        <w:numPr>
          <w:ilvl w:val="0"/>
          <w:numId w:val="10"/>
        </w:numPr>
        <w:spacing w:line="240" w:lineRule="auto"/>
        <w:rPr>
          <w:rFonts w:eastAsia="Times New Roman" w:cs="Times New Roman"/>
          <w:snapToGrid w:val="0"/>
          <w:szCs w:val="24"/>
        </w:rPr>
      </w:pPr>
      <w:r>
        <w:rPr>
          <w:rFonts w:eastAsia="Times New Roman" w:cs="Times New Roman"/>
          <w:snapToGrid w:val="0"/>
          <w:szCs w:val="24"/>
        </w:rPr>
        <w:t>Gradin</w:t>
      </w:r>
      <w:r w:rsidR="00476C9D">
        <w:rPr>
          <w:rFonts w:eastAsia="Times New Roman" w:cs="Times New Roman"/>
          <w:snapToGrid w:val="0"/>
          <w:szCs w:val="24"/>
        </w:rPr>
        <w:t xml:space="preserve">g rubrics for each assignment will be made available on Canvas for the students to use in completing the assignments. Failure to adhere to grading criteria will result in deductions as defined by the grading rubric. </w:t>
      </w:r>
    </w:p>
    <w:p w14:paraId="6A874F1F" w14:textId="77777777" w:rsidR="00EE3C45" w:rsidRPr="003E3E54" w:rsidRDefault="00EE3C45" w:rsidP="00CC60C4">
      <w:pPr>
        <w:spacing w:line="240" w:lineRule="auto"/>
        <w:ind w:firstLine="720"/>
      </w:pPr>
    </w:p>
    <w:p w14:paraId="63F33E76" w14:textId="77777777" w:rsidR="0010200B" w:rsidRDefault="0010200B">
      <w:pPr>
        <w:rPr>
          <w:rFonts w:cs="Times New Roman"/>
          <w:b/>
        </w:rPr>
      </w:pPr>
      <w:r>
        <w:br w:type="page"/>
      </w:r>
    </w:p>
    <w:p w14:paraId="05B02BC8" w14:textId="77777777" w:rsidR="00B612AF" w:rsidRPr="003650D9" w:rsidRDefault="003650D9" w:rsidP="003650D9">
      <w:pPr>
        <w:pStyle w:val="Heading1"/>
      </w:pPr>
      <w:bookmarkStart w:id="18" w:name="_Toc491568928"/>
      <w:r w:rsidRPr="003650D9">
        <w:lastRenderedPageBreak/>
        <w:t>COURSE CALENDAR</w:t>
      </w:r>
      <w:bookmarkEnd w:id="18"/>
    </w:p>
    <w:p w14:paraId="1F474EC2" w14:textId="2F6215C0" w:rsidR="003037F0" w:rsidRDefault="003037F0" w:rsidP="00CC60C4">
      <w:pPr>
        <w:spacing w:line="240" w:lineRule="auto"/>
        <w:ind w:left="720"/>
      </w:pPr>
    </w:p>
    <w:tbl>
      <w:tblPr>
        <w:tblStyle w:val="TableGrid1"/>
        <w:tblW w:w="9715" w:type="dxa"/>
        <w:tblLook w:val="04A0" w:firstRow="1" w:lastRow="0" w:firstColumn="1" w:lastColumn="0" w:noHBand="0" w:noVBand="1"/>
      </w:tblPr>
      <w:tblGrid>
        <w:gridCol w:w="1440"/>
        <w:gridCol w:w="1386"/>
        <w:gridCol w:w="2659"/>
        <w:gridCol w:w="4230"/>
      </w:tblGrid>
      <w:tr w:rsidR="003037F0" w:rsidRPr="003037F0" w14:paraId="0C3FFCA6" w14:textId="77777777" w:rsidTr="00615349">
        <w:tc>
          <w:tcPr>
            <w:tcW w:w="1440" w:type="dxa"/>
          </w:tcPr>
          <w:p w14:paraId="7CB37FDA" w14:textId="77777777" w:rsidR="003037F0" w:rsidRPr="003037F0" w:rsidRDefault="003037F0" w:rsidP="003037F0">
            <w:pPr>
              <w:rPr>
                <w:b/>
              </w:rPr>
            </w:pPr>
            <w:r w:rsidRPr="003037F0">
              <w:rPr>
                <w:b/>
              </w:rPr>
              <w:t>Week</w:t>
            </w:r>
          </w:p>
        </w:tc>
        <w:tc>
          <w:tcPr>
            <w:tcW w:w="1386" w:type="dxa"/>
          </w:tcPr>
          <w:p w14:paraId="0D3CCBC7" w14:textId="77777777" w:rsidR="003037F0" w:rsidRPr="003037F0" w:rsidRDefault="003037F0" w:rsidP="003037F0">
            <w:pPr>
              <w:rPr>
                <w:b/>
              </w:rPr>
            </w:pPr>
            <w:r w:rsidRPr="003037F0">
              <w:rPr>
                <w:b/>
              </w:rPr>
              <w:t>Date</w:t>
            </w:r>
          </w:p>
        </w:tc>
        <w:tc>
          <w:tcPr>
            <w:tcW w:w="2659" w:type="dxa"/>
          </w:tcPr>
          <w:p w14:paraId="70625540" w14:textId="77777777" w:rsidR="003037F0" w:rsidRPr="003037F0" w:rsidRDefault="003037F0" w:rsidP="003037F0">
            <w:pPr>
              <w:rPr>
                <w:b/>
              </w:rPr>
            </w:pPr>
            <w:r w:rsidRPr="003037F0">
              <w:rPr>
                <w:b/>
              </w:rPr>
              <w:t>Text and Chapters</w:t>
            </w:r>
          </w:p>
        </w:tc>
        <w:tc>
          <w:tcPr>
            <w:tcW w:w="4230" w:type="dxa"/>
          </w:tcPr>
          <w:p w14:paraId="076D6ECA" w14:textId="77777777" w:rsidR="003037F0" w:rsidRPr="003037F0" w:rsidRDefault="003037F0" w:rsidP="003037F0">
            <w:pPr>
              <w:rPr>
                <w:b/>
              </w:rPr>
            </w:pPr>
            <w:r w:rsidRPr="003037F0">
              <w:rPr>
                <w:b/>
              </w:rPr>
              <w:t>Topics</w:t>
            </w:r>
          </w:p>
        </w:tc>
      </w:tr>
      <w:tr w:rsidR="003037F0" w:rsidRPr="003037F0" w14:paraId="3328F34E" w14:textId="77777777" w:rsidTr="00615349">
        <w:tc>
          <w:tcPr>
            <w:tcW w:w="1440" w:type="dxa"/>
          </w:tcPr>
          <w:p w14:paraId="0DCC27CD" w14:textId="77777777" w:rsidR="003037F0" w:rsidRPr="003037F0" w:rsidRDefault="003037F0" w:rsidP="003037F0">
            <w:r w:rsidRPr="003037F0">
              <w:t>1</w:t>
            </w:r>
          </w:p>
        </w:tc>
        <w:tc>
          <w:tcPr>
            <w:tcW w:w="1386" w:type="dxa"/>
          </w:tcPr>
          <w:p w14:paraId="6C1F9F7D" w14:textId="23E38782" w:rsidR="003037F0" w:rsidRPr="003037F0" w:rsidRDefault="00241FC7" w:rsidP="003037F0">
            <w:r>
              <w:t>Aug 31st</w:t>
            </w:r>
          </w:p>
        </w:tc>
        <w:tc>
          <w:tcPr>
            <w:tcW w:w="2659" w:type="dxa"/>
          </w:tcPr>
          <w:p w14:paraId="14366B36" w14:textId="7F45AD14" w:rsidR="003037F0" w:rsidRPr="003037F0" w:rsidRDefault="003037F0" w:rsidP="001104ED">
            <w:r w:rsidRPr="003037F0">
              <w:t xml:space="preserve">Introduction &amp; </w:t>
            </w:r>
            <w:r w:rsidR="001104ED">
              <w:t xml:space="preserve">Course </w:t>
            </w:r>
            <w:r w:rsidRPr="003037F0">
              <w:t xml:space="preserve">Overview </w:t>
            </w:r>
          </w:p>
        </w:tc>
        <w:tc>
          <w:tcPr>
            <w:tcW w:w="4230" w:type="dxa"/>
          </w:tcPr>
          <w:p w14:paraId="06BBA035" w14:textId="77777777" w:rsidR="003037F0" w:rsidRPr="003037F0" w:rsidRDefault="003037F0" w:rsidP="003037F0">
            <w:r w:rsidRPr="003037F0">
              <w:t>Introduction to the course</w:t>
            </w:r>
          </w:p>
          <w:p w14:paraId="66FDBD76" w14:textId="77777777" w:rsidR="003037F0" w:rsidRPr="003037F0" w:rsidRDefault="003037F0" w:rsidP="003037F0">
            <w:r w:rsidRPr="003037F0">
              <w:t xml:space="preserve">Overview and orientation to the course </w:t>
            </w:r>
          </w:p>
          <w:p w14:paraId="2F5A3827" w14:textId="21F0528B" w:rsidR="003037F0" w:rsidRPr="003037F0" w:rsidRDefault="003037F0" w:rsidP="003037F0">
            <w:r w:rsidRPr="003037F0">
              <w:t>Assignment: Introduction activity, view orientation video, and</w:t>
            </w:r>
            <w:r w:rsidR="00241FC7">
              <w:t xml:space="preserve"> submit copy of signed syllabus by Sept 5</w:t>
            </w:r>
            <w:r w:rsidR="00241FC7" w:rsidRPr="00241FC7">
              <w:rPr>
                <w:vertAlign w:val="superscript"/>
              </w:rPr>
              <w:t>th</w:t>
            </w:r>
            <w:r w:rsidR="00241FC7">
              <w:t xml:space="preserve"> 2359.</w:t>
            </w:r>
          </w:p>
        </w:tc>
      </w:tr>
      <w:tr w:rsidR="003037F0" w:rsidRPr="003037F0" w14:paraId="21B8E93B" w14:textId="77777777" w:rsidTr="00615349">
        <w:tc>
          <w:tcPr>
            <w:tcW w:w="1440" w:type="dxa"/>
          </w:tcPr>
          <w:p w14:paraId="450AC796" w14:textId="77777777" w:rsidR="003037F0" w:rsidRPr="003037F0" w:rsidRDefault="003037F0" w:rsidP="003037F0">
            <w:r w:rsidRPr="003037F0">
              <w:t>2</w:t>
            </w:r>
          </w:p>
        </w:tc>
        <w:tc>
          <w:tcPr>
            <w:tcW w:w="1386" w:type="dxa"/>
          </w:tcPr>
          <w:p w14:paraId="49978D93" w14:textId="31AD033B" w:rsidR="003037F0" w:rsidRPr="003037F0" w:rsidRDefault="003037F0" w:rsidP="00241FC7">
            <w:r w:rsidRPr="003037F0">
              <w:t>Sept</w:t>
            </w:r>
            <w:r w:rsidR="00241FC7">
              <w:t xml:space="preserve"> 7</w:t>
            </w:r>
            <w:r w:rsidRPr="003037F0">
              <w:t>th</w:t>
            </w:r>
          </w:p>
        </w:tc>
        <w:tc>
          <w:tcPr>
            <w:tcW w:w="2659" w:type="dxa"/>
          </w:tcPr>
          <w:p w14:paraId="561F1033" w14:textId="77777777" w:rsidR="003037F0" w:rsidRDefault="003037F0" w:rsidP="003037F0">
            <w:pPr>
              <w:rPr>
                <w:b/>
              </w:rPr>
            </w:pPr>
            <w:r w:rsidRPr="003037F0">
              <w:rPr>
                <w:b/>
              </w:rPr>
              <w:t>Evidence Based Practice for Nurses (EBPN)</w:t>
            </w:r>
          </w:p>
          <w:p w14:paraId="00BD5F87" w14:textId="77777777" w:rsidR="003037F0" w:rsidRPr="003037F0" w:rsidRDefault="003037F0" w:rsidP="003037F0">
            <w:r w:rsidRPr="003037F0">
              <w:t xml:space="preserve">Chapter 1: Introduction to EBP </w:t>
            </w:r>
          </w:p>
          <w:p w14:paraId="7C068034" w14:textId="77777777" w:rsidR="003037F0" w:rsidRPr="003037F0" w:rsidRDefault="003037F0" w:rsidP="003037F0">
            <w:r w:rsidRPr="003037F0">
              <w:t>Chapter 2: Using Evidence through Collaboration to Promote Excellence in Nursing Practice</w:t>
            </w:r>
          </w:p>
        </w:tc>
        <w:tc>
          <w:tcPr>
            <w:tcW w:w="4230" w:type="dxa"/>
          </w:tcPr>
          <w:p w14:paraId="207133A5" w14:textId="77777777" w:rsidR="003037F0" w:rsidRPr="003037F0" w:rsidRDefault="003037F0" w:rsidP="003037F0">
            <w:r w:rsidRPr="003037F0">
              <w:t>What is evidence based practice and why is it important?</w:t>
            </w:r>
          </w:p>
          <w:p w14:paraId="31D6FD69" w14:textId="77777777" w:rsidR="003037F0" w:rsidRPr="003037F0" w:rsidRDefault="003037F0" w:rsidP="003037F0">
            <w:r w:rsidRPr="003037F0">
              <w:t>Assignment: Complete Protecting Human Research Participants</w:t>
            </w:r>
          </w:p>
          <w:p w14:paraId="1FC46F07" w14:textId="77777777" w:rsidR="003037F0" w:rsidRPr="003037F0" w:rsidRDefault="004A042D" w:rsidP="003037F0">
            <w:hyperlink r:id="rId17" w:history="1">
              <w:r w:rsidR="003037F0" w:rsidRPr="003037F0">
                <w:rPr>
                  <w:color w:val="0563C1" w:themeColor="hyperlink"/>
                  <w:u w:val="single"/>
                </w:rPr>
                <w:t>http://phrp.nihtraining.com/users/login.php</w:t>
              </w:r>
            </w:hyperlink>
          </w:p>
          <w:p w14:paraId="4DE416C4" w14:textId="61DE1B99" w:rsidR="003037F0" w:rsidRPr="003037F0" w:rsidRDefault="003037F0" w:rsidP="003037F0">
            <w:r w:rsidRPr="003037F0">
              <w:t>Save the certificate and post to Canvas</w:t>
            </w:r>
            <w:r w:rsidR="007C2827">
              <w:t xml:space="preserve"> by Sept 12</w:t>
            </w:r>
            <w:r w:rsidR="007C2827" w:rsidRPr="007C2827">
              <w:rPr>
                <w:vertAlign w:val="superscript"/>
              </w:rPr>
              <w:t>th</w:t>
            </w:r>
            <w:r w:rsidR="007C2827">
              <w:t xml:space="preserve"> 2359</w:t>
            </w:r>
          </w:p>
          <w:p w14:paraId="336DDB55" w14:textId="420324D7" w:rsidR="003037F0" w:rsidRPr="003037F0" w:rsidRDefault="007C2827" w:rsidP="003037F0">
            <w:r>
              <w:t>Quiz 1 due Sept 12</w:t>
            </w:r>
            <w:r w:rsidR="003037F0" w:rsidRPr="003037F0">
              <w:rPr>
                <w:vertAlign w:val="superscript"/>
              </w:rPr>
              <w:t>th</w:t>
            </w:r>
            <w:r>
              <w:t xml:space="preserve"> </w:t>
            </w:r>
            <w:r w:rsidR="003037F0" w:rsidRPr="003037F0">
              <w:t>2359.</w:t>
            </w:r>
          </w:p>
          <w:p w14:paraId="18842CD7" w14:textId="77777777" w:rsidR="003037F0" w:rsidRPr="003037F0" w:rsidRDefault="003037F0" w:rsidP="003037F0"/>
        </w:tc>
      </w:tr>
      <w:tr w:rsidR="003037F0" w:rsidRPr="003037F0" w14:paraId="64BEF8B3" w14:textId="77777777" w:rsidTr="00615349">
        <w:tc>
          <w:tcPr>
            <w:tcW w:w="1440" w:type="dxa"/>
          </w:tcPr>
          <w:p w14:paraId="4DD84DF4" w14:textId="77777777" w:rsidR="003037F0" w:rsidRPr="003037F0" w:rsidRDefault="003037F0" w:rsidP="003037F0">
            <w:r w:rsidRPr="003037F0">
              <w:t>3</w:t>
            </w:r>
          </w:p>
        </w:tc>
        <w:tc>
          <w:tcPr>
            <w:tcW w:w="1386" w:type="dxa"/>
          </w:tcPr>
          <w:p w14:paraId="7E337B74" w14:textId="1D8ACFEF" w:rsidR="003037F0" w:rsidRPr="003037F0" w:rsidRDefault="003037F0" w:rsidP="00102106">
            <w:r w:rsidRPr="003037F0">
              <w:t xml:space="preserve">Sept </w:t>
            </w:r>
            <w:r w:rsidR="00241FC7">
              <w:t>14</w:t>
            </w:r>
            <w:r w:rsidR="00102106">
              <w:t>th</w:t>
            </w:r>
          </w:p>
        </w:tc>
        <w:tc>
          <w:tcPr>
            <w:tcW w:w="2659" w:type="dxa"/>
          </w:tcPr>
          <w:p w14:paraId="18140DF9" w14:textId="77777777" w:rsidR="003037F0" w:rsidRPr="003037F0" w:rsidRDefault="003037F0" w:rsidP="003037F0">
            <w:r w:rsidRPr="003037F0">
              <w:t>Chapter 3: Identify research questions</w:t>
            </w:r>
          </w:p>
          <w:p w14:paraId="5468D49C" w14:textId="77777777" w:rsidR="003037F0" w:rsidRPr="003037F0" w:rsidRDefault="003037F0" w:rsidP="003037F0">
            <w:r w:rsidRPr="003037F0">
              <w:t>Chapter 4: Finding sources of evidence</w:t>
            </w:r>
          </w:p>
          <w:p w14:paraId="54B145A1" w14:textId="77777777" w:rsidR="003037F0" w:rsidRPr="003037F0" w:rsidRDefault="003037F0" w:rsidP="003037F0"/>
        </w:tc>
        <w:tc>
          <w:tcPr>
            <w:tcW w:w="4230" w:type="dxa"/>
          </w:tcPr>
          <w:p w14:paraId="2FC90CFA" w14:textId="77777777" w:rsidR="003037F0" w:rsidRPr="003037F0" w:rsidRDefault="003037F0" w:rsidP="003037F0">
            <w:r w:rsidRPr="003037F0">
              <w:t>Where does evidence based practice begin and how does it develop?</w:t>
            </w:r>
          </w:p>
          <w:p w14:paraId="59C48F6C" w14:textId="4252DFFB" w:rsidR="003037F0" w:rsidRPr="003037F0" w:rsidRDefault="007C2827" w:rsidP="001104ED">
            <w:r>
              <w:t>Assignment: Quiz 2 due Sept 19</w:t>
            </w:r>
            <w:r w:rsidR="003037F0" w:rsidRPr="003037F0">
              <w:rPr>
                <w:vertAlign w:val="superscript"/>
              </w:rPr>
              <w:t>th</w:t>
            </w:r>
            <w:r>
              <w:t xml:space="preserve"> </w:t>
            </w:r>
            <w:r w:rsidR="003037F0" w:rsidRPr="003037F0">
              <w:t>2359</w:t>
            </w:r>
          </w:p>
        </w:tc>
      </w:tr>
      <w:tr w:rsidR="003037F0" w:rsidRPr="003037F0" w14:paraId="14C8B90B" w14:textId="77777777" w:rsidTr="00D33C8B">
        <w:trPr>
          <w:trHeight w:val="863"/>
        </w:trPr>
        <w:tc>
          <w:tcPr>
            <w:tcW w:w="1440" w:type="dxa"/>
          </w:tcPr>
          <w:p w14:paraId="0D57DC66" w14:textId="77777777" w:rsidR="003037F0" w:rsidRPr="003037F0" w:rsidRDefault="003037F0" w:rsidP="003037F0">
            <w:r w:rsidRPr="003037F0">
              <w:t>4</w:t>
            </w:r>
          </w:p>
        </w:tc>
        <w:tc>
          <w:tcPr>
            <w:tcW w:w="1386" w:type="dxa"/>
          </w:tcPr>
          <w:p w14:paraId="7EAEE1B5" w14:textId="3FD9DF4B" w:rsidR="003037F0" w:rsidRPr="003037F0" w:rsidRDefault="00241FC7" w:rsidP="00241FC7">
            <w:r>
              <w:t>Sept 21st</w:t>
            </w:r>
          </w:p>
        </w:tc>
        <w:tc>
          <w:tcPr>
            <w:tcW w:w="2659" w:type="dxa"/>
          </w:tcPr>
          <w:p w14:paraId="1615E6DA" w14:textId="77777777" w:rsidR="003037F0" w:rsidRPr="003037F0" w:rsidRDefault="003037F0" w:rsidP="003037F0">
            <w:r w:rsidRPr="003037F0">
              <w:t>Chapter 5: Linking theory, research and practice</w:t>
            </w:r>
          </w:p>
        </w:tc>
        <w:tc>
          <w:tcPr>
            <w:tcW w:w="4230" w:type="dxa"/>
          </w:tcPr>
          <w:p w14:paraId="6145E3AE" w14:textId="77777777" w:rsidR="003037F0" w:rsidRPr="003037F0" w:rsidRDefault="003037F0" w:rsidP="003037F0">
            <w:r w:rsidRPr="003037F0">
              <w:t>A look at theory and review of Nursing Theorist Project</w:t>
            </w:r>
          </w:p>
          <w:p w14:paraId="513C63AD" w14:textId="73A01F6B" w:rsidR="003037F0" w:rsidRPr="003037F0" w:rsidRDefault="003037F0" w:rsidP="007C2827"/>
        </w:tc>
      </w:tr>
      <w:tr w:rsidR="003037F0" w:rsidRPr="003037F0" w14:paraId="6B2CAE4A" w14:textId="77777777" w:rsidTr="00615349">
        <w:tc>
          <w:tcPr>
            <w:tcW w:w="1440" w:type="dxa"/>
          </w:tcPr>
          <w:p w14:paraId="736FA2A0" w14:textId="77777777" w:rsidR="003037F0" w:rsidRPr="003037F0" w:rsidRDefault="003037F0" w:rsidP="003037F0">
            <w:r w:rsidRPr="003037F0">
              <w:t>5</w:t>
            </w:r>
          </w:p>
        </w:tc>
        <w:tc>
          <w:tcPr>
            <w:tcW w:w="1386" w:type="dxa"/>
          </w:tcPr>
          <w:p w14:paraId="1CBEC6D8" w14:textId="004CD498" w:rsidR="003037F0" w:rsidRPr="003037F0" w:rsidRDefault="00733736" w:rsidP="003037F0">
            <w:r>
              <w:t>Sept 28</w:t>
            </w:r>
            <w:r w:rsidR="003037F0" w:rsidRPr="003037F0">
              <w:t>th</w:t>
            </w:r>
          </w:p>
        </w:tc>
        <w:tc>
          <w:tcPr>
            <w:tcW w:w="2659" w:type="dxa"/>
          </w:tcPr>
          <w:p w14:paraId="5DDF038A" w14:textId="77777777" w:rsidR="003037F0" w:rsidRPr="003037F0" w:rsidRDefault="003037F0" w:rsidP="003037F0">
            <w:r w:rsidRPr="003037F0">
              <w:t>Chapter 6: Key Principles of Quantitative Design</w:t>
            </w:r>
          </w:p>
          <w:p w14:paraId="4F97B261" w14:textId="77777777" w:rsidR="003037F0" w:rsidRPr="003037F0" w:rsidRDefault="003037F0" w:rsidP="003037F0">
            <w:r w:rsidRPr="003037F0">
              <w:t>Chapter 7: Quantitative Designs: Using numbers to provide evidence</w:t>
            </w:r>
          </w:p>
          <w:p w14:paraId="09A306A3" w14:textId="77777777" w:rsidR="003037F0" w:rsidRPr="003037F0" w:rsidRDefault="003037F0" w:rsidP="003037F0">
            <w:r w:rsidRPr="003037F0">
              <w:t>Chapter 13: What does the quantitative data mean</w:t>
            </w:r>
          </w:p>
        </w:tc>
        <w:tc>
          <w:tcPr>
            <w:tcW w:w="4230" w:type="dxa"/>
          </w:tcPr>
          <w:p w14:paraId="4E42550F" w14:textId="77777777" w:rsidR="003037F0" w:rsidRPr="003037F0" w:rsidRDefault="003037F0" w:rsidP="003037F0">
            <w:r w:rsidRPr="003037F0">
              <w:t>Quantitative Design</w:t>
            </w:r>
          </w:p>
          <w:p w14:paraId="61C602FA" w14:textId="0519491C" w:rsidR="003037F0" w:rsidRPr="003037F0" w:rsidRDefault="001104ED" w:rsidP="003037F0">
            <w:r>
              <w:t xml:space="preserve">Assignment: </w:t>
            </w:r>
            <w:r w:rsidR="003037F0" w:rsidRPr="003037F0">
              <w:t xml:space="preserve">Quiz 3 due </w:t>
            </w:r>
            <w:r w:rsidR="00086D47">
              <w:t>October 3</w:t>
            </w:r>
            <w:r w:rsidR="00086D47" w:rsidRPr="00086D47">
              <w:rPr>
                <w:vertAlign w:val="superscript"/>
              </w:rPr>
              <w:t>rd</w:t>
            </w:r>
            <w:r w:rsidR="00086D47">
              <w:t xml:space="preserve"> 2359</w:t>
            </w:r>
          </w:p>
          <w:p w14:paraId="61B97ED1" w14:textId="3969A50C" w:rsidR="00086D47" w:rsidRDefault="003037F0" w:rsidP="00086D47">
            <w:r w:rsidRPr="003037F0">
              <w:t xml:space="preserve">Article 1 Critique due </w:t>
            </w:r>
            <w:r w:rsidR="00086D47">
              <w:t>October 3</w:t>
            </w:r>
            <w:r w:rsidR="00086D47" w:rsidRPr="00086D47">
              <w:rPr>
                <w:vertAlign w:val="superscript"/>
              </w:rPr>
              <w:t>rd</w:t>
            </w:r>
            <w:r w:rsidR="00086D47">
              <w:t xml:space="preserve"> 2359</w:t>
            </w:r>
          </w:p>
          <w:p w14:paraId="3E59A0C4" w14:textId="77777777" w:rsidR="00086D47" w:rsidRDefault="00086D47" w:rsidP="00086D47">
            <w:pPr>
              <w:rPr>
                <w:b/>
                <w:i/>
              </w:rPr>
            </w:pPr>
          </w:p>
          <w:p w14:paraId="046D2B8F" w14:textId="24430027" w:rsidR="007C2827" w:rsidRPr="007C2827" w:rsidRDefault="007C2827" w:rsidP="00086D47">
            <w:pPr>
              <w:rPr>
                <w:b/>
                <w:i/>
              </w:rPr>
            </w:pPr>
            <w:r w:rsidRPr="007C2827">
              <w:rPr>
                <w:b/>
                <w:i/>
              </w:rPr>
              <w:t>*Exam 1 Chapters 1-5, Thursday Sept 28</w:t>
            </w:r>
            <w:r w:rsidRPr="007C2827">
              <w:rPr>
                <w:b/>
                <w:i/>
                <w:vertAlign w:val="superscript"/>
              </w:rPr>
              <w:t>th</w:t>
            </w:r>
            <w:r w:rsidRPr="007C2827">
              <w:rPr>
                <w:b/>
                <w:i/>
              </w:rPr>
              <w:t xml:space="preserve"> 1300</w:t>
            </w:r>
          </w:p>
        </w:tc>
      </w:tr>
      <w:tr w:rsidR="003037F0" w:rsidRPr="003037F0" w14:paraId="571D712A" w14:textId="77777777" w:rsidTr="00615349">
        <w:tc>
          <w:tcPr>
            <w:tcW w:w="1440" w:type="dxa"/>
          </w:tcPr>
          <w:p w14:paraId="2C274691" w14:textId="77777777" w:rsidR="003037F0" w:rsidRPr="003037F0" w:rsidRDefault="003037F0" w:rsidP="003037F0">
            <w:r w:rsidRPr="003037F0">
              <w:t>6</w:t>
            </w:r>
          </w:p>
        </w:tc>
        <w:tc>
          <w:tcPr>
            <w:tcW w:w="1386" w:type="dxa"/>
          </w:tcPr>
          <w:p w14:paraId="79CB01EA" w14:textId="5CCF1AE5" w:rsidR="003037F0" w:rsidRPr="003037F0" w:rsidRDefault="003037F0" w:rsidP="00733736">
            <w:r w:rsidRPr="003037F0">
              <w:t xml:space="preserve">Oct </w:t>
            </w:r>
            <w:r w:rsidR="00733736">
              <w:t>5th</w:t>
            </w:r>
          </w:p>
        </w:tc>
        <w:tc>
          <w:tcPr>
            <w:tcW w:w="2659" w:type="dxa"/>
          </w:tcPr>
          <w:p w14:paraId="7C1554A8" w14:textId="77777777" w:rsidR="003037F0" w:rsidRPr="003037F0" w:rsidRDefault="003037F0" w:rsidP="003037F0">
            <w:r w:rsidRPr="003037F0">
              <w:t>Chapter 8: Epidemiologic Design, Using numbers to understand populations</w:t>
            </w:r>
          </w:p>
        </w:tc>
        <w:tc>
          <w:tcPr>
            <w:tcW w:w="4230" w:type="dxa"/>
          </w:tcPr>
          <w:p w14:paraId="595DAB8A" w14:textId="77777777" w:rsidR="003037F0" w:rsidRPr="003037F0" w:rsidRDefault="003037F0" w:rsidP="003037F0">
            <w:r w:rsidRPr="003037F0">
              <w:t>Epidemiologic Design</w:t>
            </w:r>
          </w:p>
          <w:p w14:paraId="798AA65F" w14:textId="256D1CD8" w:rsidR="003037F0" w:rsidRPr="003037F0" w:rsidRDefault="001104ED" w:rsidP="00086D47">
            <w:r>
              <w:t xml:space="preserve">Assignment: </w:t>
            </w:r>
            <w:r w:rsidR="00E94776">
              <w:t>Quiz 4 due</w:t>
            </w:r>
            <w:r w:rsidR="00086D47">
              <w:t xml:space="preserve"> Oct 10</w:t>
            </w:r>
            <w:r w:rsidR="003037F0" w:rsidRPr="003037F0">
              <w:rPr>
                <w:vertAlign w:val="superscript"/>
              </w:rPr>
              <w:t>th</w:t>
            </w:r>
            <w:r w:rsidR="003037F0" w:rsidRPr="003037F0">
              <w:t xml:space="preserve">  2359</w:t>
            </w:r>
          </w:p>
        </w:tc>
      </w:tr>
      <w:tr w:rsidR="003037F0" w:rsidRPr="003037F0" w14:paraId="6CF72582" w14:textId="77777777" w:rsidTr="00615349">
        <w:tc>
          <w:tcPr>
            <w:tcW w:w="1440" w:type="dxa"/>
          </w:tcPr>
          <w:p w14:paraId="1F8B2C68" w14:textId="77777777" w:rsidR="003037F0" w:rsidRPr="003037F0" w:rsidRDefault="003037F0" w:rsidP="003037F0">
            <w:r w:rsidRPr="003037F0">
              <w:t>7</w:t>
            </w:r>
          </w:p>
        </w:tc>
        <w:tc>
          <w:tcPr>
            <w:tcW w:w="1386" w:type="dxa"/>
          </w:tcPr>
          <w:p w14:paraId="39334495" w14:textId="295F8B0D" w:rsidR="003037F0" w:rsidRPr="003037F0" w:rsidRDefault="00733736" w:rsidP="003037F0">
            <w:r>
              <w:t>Oct 12</w:t>
            </w:r>
            <w:r w:rsidR="003037F0" w:rsidRPr="003037F0">
              <w:t>th</w:t>
            </w:r>
          </w:p>
        </w:tc>
        <w:tc>
          <w:tcPr>
            <w:tcW w:w="2659" w:type="dxa"/>
          </w:tcPr>
          <w:p w14:paraId="7EDAE7CF" w14:textId="77777777" w:rsidR="003037F0" w:rsidRPr="003037F0" w:rsidRDefault="003037F0" w:rsidP="003037F0">
            <w:r w:rsidRPr="003037F0">
              <w:t>Chapter 9: Qualitative Designs, Using words to provide evidence</w:t>
            </w:r>
          </w:p>
          <w:p w14:paraId="2EFBEEAE" w14:textId="77777777" w:rsidR="003037F0" w:rsidRPr="003037F0" w:rsidRDefault="003037F0" w:rsidP="003037F0">
            <w:r w:rsidRPr="003037F0">
              <w:t>Chapter 14: What does the qualitative data mean?</w:t>
            </w:r>
          </w:p>
        </w:tc>
        <w:tc>
          <w:tcPr>
            <w:tcW w:w="4230" w:type="dxa"/>
          </w:tcPr>
          <w:p w14:paraId="12005411" w14:textId="77777777" w:rsidR="003037F0" w:rsidRPr="003037F0" w:rsidRDefault="003037F0" w:rsidP="003037F0">
            <w:r w:rsidRPr="003037F0">
              <w:t xml:space="preserve">Qualitative Design </w:t>
            </w:r>
          </w:p>
          <w:p w14:paraId="31A5D543" w14:textId="008F9187" w:rsidR="003037F0" w:rsidRPr="003037F0" w:rsidRDefault="001104ED" w:rsidP="003037F0">
            <w:r>
              <w:t>Assignment:</w:t>
            </w:r>
            <w:r w:rsidRPr="003037F0">
              <w:t xml:space="preserve"> Quiz</w:t>
            </w:r>
            <w:r w:rsidR="00E94776">
              <w:t xml:space="preserve"> 5 due</w:t>
            </w:r>
            <w:r w:rsidR="00086D47">
              <w:t xml:space="preserve"> Oct 17</w:t>
            </w:r>
            <w:r w:rsidR="003037F0" w:rsidRPr="003037F0">
              <w:rPr>
                <w:vertAlign w:val="superscript"/>
              </w:rPr>
              <w:t>th</w:t>
            </w:r>
            <w:r w:rsidR="003037F0" w:rsidRPr="003037F0">
              <w:t xml:space="preserve"> 2359</w:t>
            </w:r>
          </w:p>
          <w:p w14:paraId="41F330F3" w14:textId="77FD25CE" w:rsidR="003037F0" w:rsidRPr="003037F0" w:rsidRDefault="003037F0" w:rsidP="003037F0">
            <w:r w:rsidRPr="003037F0">
              <w:t>Arti</w:t>
            </w:r>
            <w:r w:rsidR="00E94776">
              <w:t xml:space="preserve">cle 2 Critique due </w:t>
            </w:r>
            <w:r w:rsidR="00086D47">
              <w:t>Oct 17</w:t>
            </w:r>
            <w:r w:rsidRPr="003037F0">
              <w:rPr>
                <w:vertAlign w:val="superscript"/>
              </w:rPr>
              <w:t>th</w:t>
            </w:r>
            <w:r w:rsidRPr="003037F0">
              <w:t xml:space="preserve"> 2359</w:t>
            </w:r>
          </w:p>
          <w:p w14:paraId="29A9AA4D" w14:textId="77777777" w:rsidR="003037F0" w:rsidRPr="003037F0" w:rsidRDefault="003037F0" w:rsidP="003037F0"/>
        </w:tc>
      </w:tr>
      <w:tr w:rsidR="003037F0" w:rsidRPr="003037F0" w14:paraId="5E52A4B8" w14:textId="77777777" w:rsidTr="00615349">
        <w:tc>
          <w:tcPr>
            <w:tcW w:w="1440" w:type="dxa"/>
          </w:tcPr>
          <w:p w14:paraId="46344744" w14:textId="77777777" w:rsidR="003037F0" w:rsidRDefault="003037F0" w:rsidP="003037F0">
            <w:r w:rsidRPr="003037F0">
              <w:t>8</w:t>
            </w:r>
          </w:p>
          <w:p w14:paraId="5E9EE187" w14:textId="77777777" w:rsidR="00733736" w:rsidRDefault="00733736" w:rsidP="003037F0"/>
          <w:p w14:paraId="103EF27B" w14:textId="77777777" w:rsidR="00733736" w:rsidRDefault="00733736" w:rsidP="003037F0"/>
          <w:p w14:paraId="59E90484" w14:textId="77777777" w:rsidR="00733736" w:rsidRDefault="00733736" w:rsidP="003037F0"/>
          <w:p w14:paraId="5B5F1FC2" w14:textId="77777777" w:rsidR="00733736" w:rsidRDefault="00733736" w:rsidP="003037F0"/>
          <w:p w14:paraId="6B522D37" w14:textId="77777777" w:rsidR="00733736" w:rsidRDefault="00733736" w:rsidP="003037F0"/>
          <w:p w14:paraId="6066EEC0" w14:textId="77777777" w:rsidR="00733736" w:rsidRPr="003037F0" w:rsidRDefault="00733736" w:rsidP="003037F0"/>
        </w:tc>
        <w:tc>
          <w:tcPr>
            <w:tcW w:w="1386" w:type="dxa"/>
          </w:tcPr>
          <w:p w14:paraId="67E225C5" w14:textId="587132E5" w:rsidR="003037F0" w:rsidRPr="003037F0" w:rsidRDefault="00733736" w:rsidP="003037F0">
            <w:r>
              <w:t>Oct 19</w:t>
            </w:r>
            <w:r w:rsidR="003037F0" w:rsidRPr="003037F0">
              <w:t>th</w:t>
            </w:r>
          </w:p>
        </w:tc>
        <w:tc>
          <w:tcPr>
            <w:tcW w:w="2659" w:type="dxa"/>
          </w:tcPr>
          <w:p w14:paraId="69CFF797" w14:textId="77777777" w:rsidR="003037F0" w:rsidRPr="003037F0" w:rsidRDefault="003037F0" w:rsidP="003037F0">
            <w:r w:rsidRPr="003037F0">
              <w:t>Chapter 10: Collecting Evidence</w:t>
            </w:r>
          </w:p>
          <w:p w14:paraId="6A5A53D0" w14:textId="77777777" w:rsidR="003037F0" w:rsidRPr="003037F0" w:rsidRDefault="003037F0" w:rsidP="003037F0">
            <w:r w:rsidRPr="003037F0">
              <w:t>Chapter 11: Using samples to provide evidence</w:t>
            </w:r>
          </w:p>
          <w:p w14:paraId="264E4B59" w14:textId="77777777" w:rsidR="003037F0" w:rsidRPr="003037F0" w:rsidRDefault="003037F0" w:rsidP="003037F0">
            <w:r w:rsidRPr="003037F0">
              <w:t>Chapter 12: Other sources of evidence</w:t>
            </w:r>
          </w:p>
        </w:tc>
        <w:tc>
          <w:tcPr>
            <w:tcW w:w="4230" w:type="dxa"/>
          </w:tcPr>
          <w:p w14:paraId="24AD67AE" w14:textId="77777777" w:rsidR="003037F0" w:rsidRPr="003037F0" w:rsidRDefault="003037F0" w:rsidP="003037F0">
            <w:r w:rsidRPr="003037F0">
              <w:t>Analyzing the Evidence</w:t>
            </w:r>
          </w:p>
          <w:p w14:paraId="0F7960B0" w14:textId="77777777" w:rsidR="00086D47" w:rsidRDefault="00086D47" w:rsidP="003037F0"/>
          <w:p w14:paraId="3E7EFF7A" w14:textId="77777777" w:rsidR="00086D47" w:rsidRDefault="00086D47" w:rsidP="003037F0">
            <w:pPr>
              <w:rPr>
                <w:b/>
                <w:i/>
              </w:rPr>
            </w:pPr>
          </w:p>
          <w:p w14:paraId="2B6F4997" w14:textId="39138ECA" w:rsidR="003037F0" w:rsidRPr="00086D47" w:rsidRDefault="00086D47" w:rsidP="003037F0">
            <w:pPr>
              <w:rPr>
                <w:b/>
                <w:i/>
              </w:rPr>
            </w:pPr>
            <w:r w:rsidRPr="00086D47">
              <w:rPr>
                <w:b/>
                <w:i/>
              </w:rPr>
              <w:t>*</w:t>
            </w:r>
            <w:r w:rsidR="003037F0" w:rsidRPr="00086D47">
              <w:rPr>
                <w:b/>
                <w:i/>
              </w:rPr>
              <w:t>Exam 2 Chapters 6-9,13,14, Thursday Oct 19</w:t>
            </w:r>
            <w:r w:rsidR="003037F0" w:rsidRPr="00086D47">
              <w:rPr>
                <w:b/>
                <w:i/>
                <w:vertAlign w:val="superscript"/>
              </w:rPr>
              <w:t>th</w:t>
            </w:r>
            <w:r w:rsidRPr="00086D47">
              <w:rPr>
                <w:b/>
                <w:i/>
              </w:rPr>
              <w:t xml:space="preserve">  1300</w:t>
            </w:r>
          </w:p>
          <w:p w14:paraId="6766F55A" w14:textId="77777777" w:rsidR="003037F0" w:rsidRPr="00086D47" w:rsidRDefault="003037F0" w:rsidP="003037F0">
            <w:pPr>
              <w:rPr>
                <w:b/>
                <w:i/>
              </w:rPr>
            </w:pPr>
            <w:r w:rsidRPr="00086D47">
              <w:rPr>
                <w:b/>
                <w:i/>
              </w:rPr>
              <w:t>(Fall Break Oct 20</w:t>
            </w:r>
            <w:r w:rsidRPr="00086D47">
              <w:rPr>
                <w:b/>
                <w:i/>
                <w:vertAlign w:val="superscript"/>
              </w:rPr>
              <w:t>th</w:t>
            </w:r>
            <w:r w:rsidRPr="00086D47">
              <w:rPr>
                <w:b/>
                <w:i/>
              </w:rPr>
              <w:t>)</w:t>
            </w:r>
          </w:p>
          <w:p w14:paraId="73DF732E" w14:textId="77777777" w:rsidR="003037F0" w:rsidRPr="003037F0" w:rsidRDefault="003037F0" w:rsidP="003037F0"/>
        </w:tc>
      </w:tr>
      <w:tr w:rsidR="003037F0" w:rsidRPr="003037F0" w14:paraId="43A9D2FF" w14:textId="77777777" w:rsidTr="00615349">
        <w:tc>
          <w:tcPr>
            <w:tcW w:w="1440" w:type="dxa"/>
          </w:tcPr>
          <w:p w14:paraId="23860E2C" w14:textId="77777777" w:rsidR="003037F0" w:rsidRPr="003037F0" w:rsidRDefault="003037F0" w:rsidP="003037F0">
            <w:r w:rsidRPr="003037F0">
              <w:lastRenderedPageBreak/>
              <w:t>9</w:t>
            </w:r>
          </w:p>
        </w:tc>
        <w:tc>
          <w:tcPr>
            <w:tcW w:w="1386" w:type="dxa"/>
          </w:tcPr>
          <w:p w14:paraId="68DA73F7" w14:textId="1905EBAF" w:rsidR="003037F0" w:rsidRPr="003037F0" w:rsidRDefault="003037F0" w:rsidP="00733736">
            <w:r w:rsidRPr="003037F0">
              <w:t>Oct 2</w:t>
            </w:r>
            <w:r w:rsidR="00733736">
              <w:t>6th</w:t>
            </w:r>
          </w:p>
        </w:tc>
        <w:tc>
          <w:tcPr>
            <w:tcW w:w="2659" w:type="dxa"/>
          </w:tcPr>
          <w:p w14:paraId="1F9FBD99" w14:textId="77777777" w:rsidR="003037F0" w:rsidRPr="003037F0" w:rsidRDefault="003037F0" w:rsidP="003037F0">
            <w:r w:rsidRPr="003037F0">
              <w:t>Chapter 15: Weighing in on the evidence</w:t>
            </w:r>
          </w:p>
          <w:p w14:paraId="4E395B84" w14:textId="77777777" w:rsidR="003037F0" w:rsidRPr="003037F0" w:rsidRDefault="003037F0" w:rsidP="003037F0">
            <w:r w:rsidRPr="003037F0">
              <w:t>Chapter 16: Transitioning evidence to practice</w:t>
            </w:r>
          </w:p>
        </w:tc>
        <w:tc>
          <w:tcPr>
            <w:tcW w:w="4230" w:type="dxa"/>
          </w:tcPr>
          <w:p w14:paraId="0978B4FE" w14:textId="77777777" w:rsidR="003037F0" w:rsidRPr="003037F0" w:rsidRDefault="003037F0" w:rsidP="003037F0">
            <w:r w:rsidRPr="003037F0">
              <w:t>From research to practice</w:t>
            </w:r>
          </w:p>
          <w:p w14:paraId="76C4262C" w14:textId="7608316E" w:rsidR="003037F0" w:rsidRPr="003037F0" w:rsidRDefault="001104ED" w:rsidP="003037F0">
            <w:r>
              <w:t xml:space="preserve">Assignment: </w:t>
            </w:r>
            <w:r w:rsidR="00086D47">
              <w:t>Quiz 6 due Oct 31st</w:t>
            </w:r>
            <w:r w:rsidR="003037F0" w:rsidRPr="003037F0">
              <w:t xml:space="preserve"> 2359</w:t>
            </w:r>
          </w:p>
          <w:p w14:paraId="5DF96523" w14:textId="6E510F5E" w:rsidR="003037F0" w:rsidRPr="003037F0" w:rsidRDefault="003037F0" w:rsidP="003037F0"/>
        </w:tc>
      </w:tr>
      <w:tr w:rsidR="003037F0" w:rsidRPr="003037F0" w14:paraId="7FF97140" w14:textId="77777777" w:rsidTr="00615349">
        <w:tc>
          <w:tcPr>
            <w:tcW w:w="1440" w:type="dxa"/>
          </w:tcPr>
          <w:p w14:paraId="65104DF6" w14:textId="77777777" w:rsidR="003037F0" w:rsidRPr="003037F0" w:rsidRDefault="003037F0" w:rsidP="003037F0">
            <w:r w:rsidRPr="003037F0">
              <w:t>10</w:t>
            </w:r>
          </w:p>
        </w:tc>
        <w:tc>
          <w:tcPr>
            <w:tcW w:w="1386" w:type="dxa"/>
          </w:tcPr>
          <w:p w14:paraId="3D8BC197" w14:textId="1D0BCC47" w:rsidR="003037F0" w:rsidRPr="003037F0" w:rsidRDefault="00733736" w:rsidP="003037F0">
            <w:r>
              <w:t>Nov 2nd</w:t>
            </w:r>
          </w:p>
        </w:tc>
        <w:tc>
          <w:tcPr>
            <w:tcW w:w="2659" w:type="dxa"/>
          </w:tcPr>
          <w:p w14:paraId="358E94EC" w14:textId="77777777" w:rsidR="003037F0" w:rsidRPr="003037F0" w:rsidRDefault="003037F0" w:rsidP="003037F0">
            <w:r w:rsidRPr="003037F0">
              <w:t>Chapter 17: Developing Oneself as an innovator</w:t>
            </w:r>
          </w:p>
          <w:p w14:paraId="38310134" w14:textId="77777777" w:rsidR="003037F0" w:rsidRDefault="003037F0" w:rsidP="003037F0">
            <w:r w:rsidRPr="003037F0">
              <w:t>Chapter 18: Evaluating outcomes of innovations</w:t>
            </w:r>
          </w:p>
          <w:p w14:paraId="39F3FE1F" w14:textId="6B7BDF75" w:rsidR="00086D47" w:rsidRPr="003037F0" w:rsidRDefault="00086D47" w:rsidP="003037F0">
            <w:r w:rsidRPr="003037F0">
              <w:t>Chapter 19: Sharing insight with others</w:t>
            </w:r>
          </w:p>
        </w:tc>
        <w:tc>
          <w:tcPr>
            <w:tcW w:w="4230" w:type="dxa"/>
          </w:tcPr>
          <w:p w14:paraId="6068C3AD" w14:textId="77777777" w:rsidR="003037F0" w:rsidRPr="003037F0" w:rsidRDefault="003037F0" w:rsidP="003037F0">
            <w:r w:rsidRPr="003037F0">
              <w:t>Your role in theories and research</w:t>
            </w:r>
          </w:p>
          <w:p w14:paraId="2E27AA93" w14:textId="1BD28D2F" w:rsidR="003037F0" w:rsidRPr="003037F0" w:rsidRDefault="001104ED" w:rsidP="003037F0">
            <w:r>
              <w:t xml:space="preserve">Assignment: </w:t>
            </w:r>
            <w:r w:rsidR="003037F0" w:rsidRPr="003037F0">
              <w:t xml:space="preserve">Quiz </w:t>
            </w:r>
            <w:r>
              <w:t>7</w:t>
            </w:r>
            <w:r w:rsidR="00086D47">
              <w:t xml:space="preserve"> due Nov 7th</w:t>
            </w:r>
            <w:r w:rsidR="003037F0" w:rsidRPr="003037F0">
              <w:t xml:space="preserve"> 2359</w:t>
            </w:r>
          </w:p>
          <w:p w14:paraId="42C7A45E" w14:textId="77777777" w:rsidR="003037F0" w:rsidRPr="003037F0" w:rsidRDefault="003037F0" w:rsidP="003037F0"/>
        </w:tc>
      </w:tr>
      <w:tr w:rsidR="003037F0" w:rsidRPr="003037F0" w14:paraId="629BD556" w14:textId="77777777" w:rsidTr="00615349">
        <w:tc>
          <w:tcPr>
            <w:tcW w:w="1440" w:type="dxa"/>
          </w:tcPr>
          <w:p w14:paraId="1F7AB2EA" w14:textId="77777777" w:rsidR="003037F0" w:rsidRPr="003037F0" w:rsidRDefault="003037F0" w:rsidP="003037F0">
            <w:r w:rsidRPr="003037F0">
              <w:t>11</w:t>
            </w:r>
          </w:p>
        </w:tc>
        <w:tc>
          <w:tcPr>
            <w:tcW w:w="1386" w:type="dxa"/>
          </w:tcPr>
          <w:p w14:paraId="412E8EDA" w14:textId="255D2192" w:rsidR="003037F0" w:rsidRPr="003037F0" w:rsidRDefault="00733736" w:rsidP="003037F0">
            <w:r>
              <w:t>Nov 9</w:t>
            </w:r>
            <w:r w:rsidR="003037F0" w:rsidRPr="003037F0">
              <w:t>th</w:t>
            </w:r>
          </w:p>
        </w:tc>
        <w:tc>
          <w:tcPr>
            <w:tcW w:w="2659" w:type="dxa"/>
          </w:tcPr>
          <w:p w14:paraId="322B24DA" w14:textId="2B932AAF" w:rsidR="003037F0" w:rsidRPr="003037F0" w:rsidRDefault="00371CCD" w:rsidP="003037F0">
            <w:r>
              <w:t>Nursing Theorist Project time</w:t>
            </w:r>
          </w:p>
        </w:tc>
        <w:tc>
          <w:tcPr>
            <w:tcW w:w="4230" w:type="dxa"/>
          </w:tcPr>
          <w:p w14:paraId="3C318900" w14:textId="0A387F1F" w:rsidR="003037F0" w:rsidRPr="00086D47" w:rsidRDefault="00086D47" w:rsidP="003037F0">
            <w:pPr>
              <w:rPr>
                <w:b/>
                <w:i/>
              </w:rPr>
            </w:pPr>
            <w:r w:rsidRPr="00086D47">
              <w:rPr>
                <w:b/>
                <w:i/>
              </w:rPr>
              <w:t>*</w:t>
            </w:r>
            <w:r w:rsidR="003037F0" w:rsidRPr="00086D47">
              <w:rPr>
                <w:b/>
                <w:i/>
              </w:rPr>
              <w:t>Ex</w:t>
            </w:r>
            <w:r w:rsidRPr="00086D47">
              <w:rPr>
                <w:b/>
                <w:i/>
              </w:rPr>
              <w:t>am 3: Chapters 10-12,1-19 Thursday Nov 9</w:t>
            </w:r>
            <w:r w:rsidR="003037F0" w:rsidRPr="00086D47">
              <w:rPr>
                <w:b/>
                <w:i/>
                <w:vertAlign w:val="superscript"/>
              </w:rPr>
              <w:t>th</w:t>
            </w:r>
            <w:r w:rsidRPr="00086D47">
              <w:rPr>
                <w:b/>
                <w:i/>
              </w:rPr>
              <w:t xml:space="preserve"> 1300</w:t>
            </w:r>
          </w:p>
          <w:p w14:paraId="53619B9E" w14:textId="77777777" w:rsidR="003037F0" w:rsidRPr="003037F0" w:rsidRDefault="003037F0" w:rsidP="003037F0"/>
        </w:tc>
      </w:tr>
      <w:tr w:rsidR="003037F0" w:rsidRPr="003037F0" w14:paraId="0FD4825A" w14:textId="77777777" w:rsidTr="00615349">
        <w:tc>
          <w:tcPr>
            <w:tcW w:w="1440" w:type="dxa"/>
          </w:tcPr>
          <w:p w14:paraId="0F543563" w14:textId="77777777" w:rsidR="003037F0" w:rsidRPr="003037F0" w:rsidRDefault="003037F0" w:rsidP="003037F0">
            <w:r w:rsidRPr="003037F0">
              <w:t>12</w:t>
            </w:r>
          </w:p>
        </w:tc>
        <w:tc>
          <w:tcPr>
            <w:tcW w:w="1386" w:type="dxa"/>
          </w:tcPr>
          <w:p w14:paraId="2C90D515" w14:textId="52D03C56" w:rsidR="003037F0" w:rsidRPr="003037F0" w:rsidRDefault="00733736" w:rsidP="003037F0">
            <w:r>
              <w:t>Nov 16</w:t>
            </w:r>
            <w:r w:rsidR="003037F0" w:rsidRPr="003037F0">
              <w:t>th</w:t>
            </w:r>
          </w:p>
        </w:tc>
        <w:tc>
          <w:tcPr>
            <w:tcW w:w="2659" w:type="dxa"/>
          </w:tcPr>
          <w:p w14:paraId="4B4B505C" w14:textId="77777777" w:rsidR="003037F0" w:rsidRPr="003037F0" w:rsidRDefault="003037F0" w:rsidP="003037F0">
            <w:r w:rsidRPr="003037F0">
              <w:t>Nursing Theorist Project</w:t>
            </w:r>
          </w:p>
        </w:tc>
        <w:tc>
          <w:tcPr>
            <w:tcW w:w="4230" w:type="dxa"/>
          </w:tcPr>
          <w:p w14:paraId="2356A913" w14:textId="77777777" w:rsidR="003037F0" w:rsidRPr="003037F0" w:rsidRDefault="003037F0" w:rsidP="003037F0">
            <w:r w:rsidRPr="003037F0">
              <w:t>Nursing Theorist Project due</w:t>
            </w:r>
          </w:p>
          <w:p w14:paraId="4EA0F499" w14:textId="3038A7C8" w:rsidR="003037F0" w:rsidRPr="003037F0" w:rsidRDefault="003037F0" w:rsidP="00371CCD">
            <w:r w:rsidRPr="003037F0">
              <w:t>Tw</w:t>
            </w:r>
            <w:r w:rsidR="00E94776">
              <w:t>o peer critiques due by Nov</w:t>
            </w:r>
            <w:r w:rsidRPr="003037F0">
              <w:t xml:space="preserve"> </w:t>
            </w:r>
            <w:r w:rsidR="00371CCD">
              <w:t>29</w:t>
            </w:r>
            <w:r w:rsidR="00371CCD" w:rsidRPr="00371CCD">
              <w:rPr>
                <w:vertAlign w:val="superscript"/>
              </w:rPr>
              <w:t>th</w:t>
            </w:r>
            <w:r w:rsidR="00371CCD">
              <w:t xml:space="preserve"> </w:t>
            </w:r>
            <w:r w:rsidRPr="003037F0">
              <w:t>2359</w:t>
            </w:r>
          </w:p>
        </w:tc>
      </w:tr>
      <w:tr w:rsidR="003037F0" w:rsidRPr="003037F0" w14:paraId="33B9E4C9" w14:textId="77777777" w:rsidTr="00615349">
        <w:trPr>
          <w:trHeight w:val="422"/>
        </w:trPr>
        <w:tc>
          <w:tcPr>
            <w:tcW w:w="1440" w:type="dxa"/>
            <w:shd w:val="clear" w:color="auto" w:fill="F4B083" w:themeFill="accent2" w:themeFillTint="99"/>
          </w:tcPr>
          <w:p w14:paraId="66997855" w14:textId="77777777" w:rsidR="003037F0" w:rsidRPr="003037F0" w:rsidRDefault="003037F0" w:rsidP="003037F0">
            <w:r w:rsidRPr="003037F0">
              <w:t>13</w:t>
            </w:r>
          </w:p>
        </w:tc>
        <w:tc>
          <w:tcPr>
            <w:tcW w:w="1386" w:type="dxa"/>
            <w:shd w:val="clear" w:color="auto" w:fill="F4B083" w:themeFill="accent2" w:themeFillTint="99"/>
          </w:tcPr>
          <w:p w14:paraId="28AA3337" w14:textId="4162DFAB" w:rsidR="003037F0" w:rsidRPr="003037F0" w:rsidRDefault="003037F0" w:rsidP="00733736">
            <w:r w:rsidRPr="003037F0">
              <w:t>Nov 2</w:t>
            </w:r>
            <w:r w:rsidR="00733736">
              <w:t>3rd</w:t>
            </w:r>
          </w:p>
        </w:tc>
        <w:tc>
          <w:tcPr>
            <w:tcW w:w="6889" w:type="dxa"/>
            <w:gridSpan w:val="2"/>
            <w:shd w:val="clear" w:color="auto" w:fill="F4B083" w:themeFill="accent2" w:themeFillTint="99"/>
          </w:tcPr>
          <w:p w14:paraId="247B92C2" w14:textId="77777777" w:rsidR="003037F0" w:rsidRPr="003037F0" w:rsidRDefault="003037F0" w:rsidP="003037F0">
            <w:r w:rsidRPr="003037F0">
              <w:t>Thanksgiving Break</w:t>
            </w:r>
          </w:p>
        </w:tc>
      </w:tr>
      <w:tr w:rsidR="003037F0" w:rsidRPr="003037F0" w14:paraId="578D51F5" w14:textId="77777777" w:rsidTr="00615349">
        <w:tc>
          <w:tcPr>
            <w:tcW w:w="1440" w:type="dxa"/>
          </w:tcPr>
          <w:p w14:paraId="7D8AB15B" w14:textId="77777777" w:rsidR="003037F0" w:rsidRPr="003037F0" w:rsidRDefault="003037F0" w:rsidP="003037F0">
            <w:r w:rsidRPr="003037F0">
              <w:t>14</w:t>
            </w:r>
          </w:p>
        </w:tc>
        <w:tc>
          <w:tcPr>
            <w:tcW w:w="1386" w:type="dxa"/>
          </w:tcPr>
          <w:p w14:paraId="4CC2F50E" w14:textId="62D62D03" w:rsidR="003037F0" w:rsidRPr="003037F0" w:rsidRDefault="00733736" w:rsidP="003037F0">
            <w:r>
              <w:t>Nov 30</w:t>
            </w:r>
            <w:r w:rsidR="003037F0" w:rsidRPr="003037F0">
              <w:t>th</w:t>
            </w:r>
          </w:p>
        </w:tc>
        <w:tc>
          <w:tcPr>
            <w:tcW w:w="2659" w:type="dxa"/>
          </w:tcPr>
          <w:p w14:paraId="6E4003CF" w14:textId="77777777" w:rsidR="003037F0" w:rsidRPr="003037F0" w:rsidRDefault="003037F0" w:rsidP="003037F0">
            <w:r w:rsidRPr="003037F0">
              <w:t>Nursing Theorist Project</w:t>
            </w:r>
          </w:p>
        </w:tc>
        <w:tc>
          <w:tcPr>
            <w:tcW w:w="4230" w:type="dxa"/>
          </w:tcPr>
          <w:p w14:paraId="28DF015B" w14:textId="77777777" w:rsidR="003037F0" w:rsidRPr="003037F0" w:rsidRDefault="003037F0" w:rsidP="003037F0">
            <w:r w:rsidRPr="003037F0">
              <w:t>Nursing Theorist Project due</w:t>
            </w:r>
          </w:p>
          <w:p w14:paraId="0E43BBEE" w14:textId="57360057" w:rsidR="003037F0" w:rsidRPr="003037F0" w:rsidRDefault="003037F0" w:rsidP="003037F0">
            <w:r w:rsidRPr="003037F0">
              <w:t>Two peer critiques due by D</w:t>
            </w:r>
            <w:r w:rsidR="00371CCD">
              <w:t>ec 5th</w:t>
            </w:r>
            <w:r w:rsidRPr="003037F0">
              <w:t xml:space="preserve"> 2359</w:t>
            </w:r>
          </w:p>
        </w:tc>
      </w:tr>
      <w:tr w:rsidR="003037F0" w:rsidRPr="003037F0" w14:paraId="5D8FF212" w14:textId="77777777" w:rsidTr="00615349">
        <w:tc>
          <w:tcPr>
            <w:tcW w:w="1440" w:type="dxa"/>
          </w:tcPr>
          <w:p w14:paraId="638DFC31" w14:textId="77777777" w:rsidR="003037F0" w:rsidRPr="003037F0" w:rsidRDefault="003037F0" w:rsidP="003037F0">
            <w:r w:rsidRPr="003037F0">
              <w:t>15</w:t>
            </w:r>
          </w:p>
        </w:tc>
        <w:tc>
          <w:tcPr>
            <w:tcW w:w="1386" w:type="dxa"/>
          </w:tcPr>
          <w:p w14:paraId="5910DBFC" w14:textId="39F95039" w:rsidR="003037F0" w:rsidRPr="003037F0" w:rsidRDefault="00733736" w:rsidP="003037F0">
            <w:r>
              <w:t>Dec 7</w:t>
            </w:r>
            <w:r w:rsidR="003037F0" w:rsidRPr="003037F0">
              <w:t>th</w:t>
            </w:r>
          </w:p>
        </w:tc>
        <w:tc>
          <w:tcPr>
            <w:tcW w:w="2659" w:type="dxa"/>
          </w:tcPr>
          <w:p w14:paraId="76D439DF" w14:textId="77777777" w:rsidR="003037F0" w:rsidRPr="003037F0" w:rsidRDefault="003037F0" w:rsidP="003037F0">
            <w:r w:rsidRPr="003037F0">
              <w:t>Comprehensive Course Review</w:t>
            </w:r>
          </w:p>
        </w:tc>
        <w:tc>
          <w:tcPr>
            <w:tcW w:w="4230" w:type="dxa"/>
          </w:tcPr>
          <w:p w14:paraId="46BD0C5C" w14:textId="33FC34B7" w:rsidR="003037F0" w:rsidRPr="003037F0" w:rsidRDefault="003037F0" w:rsidP="00AC754C">
            <w:r w:rsidRPr="003037F0">
              <w:t>Compr</w:t>
            </w:r>
            <w:r w:rsidR="00371CCD">
              <w:t xml:space="preserve">ehensive Practice </w:t>
            </w:r>
            <w:r w:rsidR="00AC754C">
              <w:t>Exam</w:t>
            </w:r>
            <w:r w:rsidR="00371CCD">
              <w:t xml:space="preserve"> due Dec 12</w:t>
            </w:r>
            <w:r w:rsidRPr="003037F0">
              <w:rPr>
                <w:vertAlign w:val="superscript"/>
              </w:rPr>
              <w:t>th</w:t>
            </w:r>
            <w:r w:rsidRPr="003037F0">
              <w:t xml:space="preserve"> at 2359</w:t>
            </w:r>
          </w:p>
        </w:tc>
      </w:tr>
      <w:tr w:rsidR="003037F0" w:rsidRPr="003037F0" w14:paraId="65A2E463" w14:textId="77777777" w:rsidTr="00615349">
        <w:trPr>
          <w:trHeight w:val="395"/>
        </w:trPr>
        <w:tc>
          <w:tcPr>
            <w:tcW w:w="1440" w:type="dxa"/>
          </w:tcPr>
          <w:p w14:paraId="764695C5" w14:textId="77777777" w:rsidR="003037F0" w:rsidRPr="003037F0" w:rsidRDefault="003037F0" w:rsidP="003037F0">
            <w:r w:rsidRPr="003037F0">
              <w:t>16</w:t>
            </w:r>
          </w:p>
        </w:tc>
        <w:tc>
          <w:tcPr>
            <w:tcW w:w="1386" w:type="dxa"/>
          </w:tcPr>
          <w:p w14:paraId="0CECA2BA" w14:textId="6010F8C0" w:rsidR="003037F0" w:rsidRPr="003037F0" w:rsidRDefault="00733736" w:rsidP="003037F0">
            <w:r>
              <w:t>Dec 14</w:t>
            </w:r>
            <w:r w:rsidR="003037F0" w:rsidRPr="003037F0">
              <w:t>th</w:t>
            </w:r>
          </w:p>
        </w:tc>
        <w:tc>
          <w:tcPr>
            <w:tcW w:w="2659" w:type="dxa"/>
          </w:tcPr>
          <w:p w14:paraId="6D2B6C4B" w14:textId="77777777" w:rsidR="003037F0" w:rsidRPr="003037F0" w:rsidRDefault="003037F0" w:rsidP="003037F0">
            <w:r w:rsidRPr="003037F0">
              <w:t>Chapters 1-19</w:t>
            </w:r>
          </w:p>
        </w:tc>
        <w:tc>
          <w:tcPr>
            <w:tcW w:w="4230" w:type="dxa"/>
          </w:tcPr>
          <w:p w14:paraId="35E67853" w14:textId="100314AF" w:rsidR="003037F0" w:rsidRPr="00371CCD" w:rsidRDefault="00371CCD" w:rsidP="00733736">
            <w:pPr>
              <w:rPr>
                <w:b/>
                <w:i/>
              </w:rPr>
            </w:pPr>
            <w:r w:rsidRPr="00371CCD">
              <w:rPr>
                <w:b/>
                <w:i/>
              </w:rPr>
              <w:t>*</w:t>
            </w:r>
            <w:r w:rsidR="003037F0" w:rsidRPr="00371CCD">
              <w:rPr>
                <w:b/>
                <w:i/>
              </w:rPr>
              <w:t>Comprehensive Final Exam</w:t>
            </w:r>
            <w:r w:rsidR="00733736" w:rsidRPr="00371CCD">
              <w:rPr>
                <w:b/>
                <w:i/>
              </w:rPr>
              <w:t xml:space="preserve"> Thursday</w:t>
            </w:r>
            <w:r w:rsidR="003037F0" w:rsidRPr="00371CCD">
              <w:rPr>
                <w:b/>
                <w:i/>
              </w:rPr>
              <w:t xml:space="preserve"> at </w:t>
            </w:r>
            <w:r w:rsidR="00733736" w:rsidRPr="00371CCD">
              <w:rPr>
                <w:b/>
                <w:i/>
              </w:rPr>
              <w:t>1300</w:t>
            </w:r>
          </w:p>
        </w:tc>
      </w:tr>
    </w:tbl>
    <w:p w14:paraId="60E945C2" w14:textId="7E7D60FE" w:rsidR="003037F0" w:rsidRDefault="003037F0" w:rsidP="003037F0"/>
    <w:p w14:paraId="2AFEDBF2" w14:textId="5A1368F4" w:rsidR="003037F0" w:rsidRDefault="003037F0" w:rsidP="003037F0"/>
    <w:p w14:paraId="35AE3CD2" w14:textId="77777777" w:rsidR="00DB0411" w:rsidRPr="003037F0" w:rsidRDefault="00DB0411" w:rsidP="003037F0">
      <w:pPr>
        <w:sectPr w:rsidR="00DB0411" w:rsidRPr="003037F0" w:rsidSect="00CE6FB8">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titlePg/>
          <w:docGrid w:linePitch="360"/>
        </w:sectPr>
      </w:pPr>
    </w:p>
    <w:p w14:paraId="0DA524F2" w14:textId="77777777" w:rsidR="004C1B92" w:rsidRDefault="00B612AF" w:rsidP="00EE0A1B">
      <w:pPr>
        <w:pStyle w:val="Heading1"/>
      </w:pPr>
      <w:bookmarkStart w:id="19" w:name="_Toc491568929"/>
      <w:r w:rsidRPr="00B612AF">
        <w:lastRenderedPageBreak/>
        <w:t>COURSE MAPPING</w:t>
      </w:r>
      <w:bookmarkEnd w:id="19"/>
    </w:p>
    <w:tbl>
      <w:tblPr>
        <w:tblStyle w:val="TableGrid2"/>
        <w:tblW w:w="13979" w:type="dxa"/>
        <w:tblLayout w:type="fixed"/>
        <w:tblLook w:val="04A0" w:firstRow="1" w:lastRow="0" w:firstColumn="1" w:lastColumn="0" w:noHBand="0" w:noVBand="1"/>
      </w:tblPr>
      <w:tblGrid>
        <w:gridCol w:w="1885"/>
        <w:gridCol w:w="1890"/>
        <w:gridCol w:w="1530"/>
        <w:gridCol w:w="4320"/>
        <w:gridCol w:w="1980"/>
        <w:gridCol w:w="2374"/>
      </w:tblGrid>
      <w:tr w:rsidR="009C7A50" w:rsidRPr="009C7A50" w14:paraId="237815F9" w14:textId="77777777" w:rsidTr="009C7A50">
        <w:trPr>
          <w:trHeight w:val="532"/>
          <w:tblHeader/>
        </w:trPr>
        <w:tc>
          <w:tcPr>
            <w:tcW w:w="1885" w:type="dxa"/>
            <w:shd w:val="clear" w:color="auto" w:fill="BFBFBF"/>
            <w:vAlign w:val="center"/>
          </w:tcPr>
          <w:p w14:paraId="63294180" w14:textId="77777777" w:rsidR="009C7A50" w:rsidRPr="009C7A50" w:rsidRDefault="009C7A50" w:rsidP="009C7A50">
            <w:pPr>
              <w:rPr>
                <w:b/>
                <w:sz w:val="18"/>
                <w:szCs w:val="18"/>
              </w:rPr>
            </w:pPr>
            <w:r w:rsidRPr="009C7A50">
              <w:rPr>
                <w:b/>
                <w:sz w:val="18"/>
                <w:szCs w:val="18"/>
              </w:rPr>
              <w:t>COURSE LEARNING OBJECTIVES</w:t>
            </w:r>
          </w:p>
        </w:tc>
        <w:tc>
          <w:tcPr>
            <w:tcW w:w="1890" w:type="dxa"/>
            <w:shd w:val="clear" w:color="auto" w:fill="BFBFBF"/>
            <w:vAlign w:val="center"/>
          </w:tcPr>
          <w:p w14:paraId="40C2AB69" w14:textId="77777777" w:rsidR="009C7A50" w:rsidRPr="009C7A50" w:rsidRDefault="009C7A50" w:rsidP="009C7A50">
            <w:pPr>
              <w:rPr>
                <w:b/>
                <w:sz w:val="18"/>
                <w:szCs w:val="18"/>
              </w:rPr>
            </w:pPr>
            <w:r w:rsidRPr="009C7A50">
              <w:rPr>
                <w:b/>
                <w:sz w:val="18"/>
                <w:szCs w:val="18"/>
              </w:rPr>
              <w:t>STUDENT LEARNING OUTCOMES</w:t>
            </w:r>
          </w:p>
        </w:tc>
        <w:tc>
          <w:tcPr>
            <w:tcW w:w="1530" w:type="dxa"/>
            <w:shd w:val="clear" w:color="auto" w:fill="BFBFBF"/>
            <w:vAlign w:val="center"/>
          </w:tcPr>
          <w:p w14:paraId="0736A1CE" w14:textId="77777777" w:rsidR="009C7A50" w:rsidRPr="009C7A50" w:rsidRDefault="009C7A50" w:rsidP="009C7A50">
            <w:pPr>
              <w:rPr>
                <w:b/>
                <w:sz w:val="18"/>
                <w:szCs w:val="18"/>
              </w:rPr>
            </w:pPr>
            <w:r w:rsidRPr="009C7A50">
              <w:rPr>
                <w:b/>
                <w:sz w:val="18"/>
                <w:szCs w:val="18"/>
              </w:rPr>
              <w:t>NCLEX-RN TEST PLAN</w:t>
            </w:r>
          </w:p>
        </w:tc>
        <w:tc>
          <w:tcPr>
            <w:tcW w:w="4320" w:type="dxa"/>
            <w:shd w:val="clear" w:color="auto" w:fill="BFBFBF"/>
            <w:vAlign w:val="center"/>
          </w:tcPr>
          <w:p w14:paraId="55EA1A53" w14:textId="77777777" w:rsidR="009C7A50" w:rsidRPr="009C7A50" w:rsidRDefault="009C7A50" w:rsidP="009C7A50">
            <w:pPr>
              <w:rPr>
                <w:b/>
                <w:sz w:val="18"/>
                <w:szCs w:val="18"/>
              </w:rPr>
            </w:pPr>
            <w:r w:rsidRPr="009C7A50">
              <w:rPr>
                <w:b/>
                <w:sz w:val="18"/>
                <w:szCs w:val="18"/>
              </w:rPr>
              <w:t>DECS</w:t>
            </w:r>
          </w:p>
        </w:tc>
        <w:tc>
          <w:tcPr>
            <w:tcW w:w="1980" w:type="dxa"/>
            <w:shd w:val="clear" w:color="auto" w:fill="BFBFBF"/>
            <w:vAlign w:val="center"/>
          </w:tcPr>
          <w:p w14:paraId="1100CEBA" w14:textId="77777777" w:rsidR="009C7A50" w:rsidRPr="009C7A50" w:rsidRDefault="009C7A50" w:rsidP="009C7A50">
            <w:pPr>
              <w:rPr>
                <w:b/>
                <w:sz w:val="18"/>
                <w:szCs w:val="18"/>
              </w:rPr>
            </w:pPr>
            <w:r w:rsidRPr="009C7A50">
              <w:rPr>
                <w:b/>
                <w:sz w:val="18"/>
                <w:szCs w:val="18"/>
              </w:rPr>
              <w:t>AACN Essentials</w:t>
            </w:r>
          </w:p>
        </w:tc>
        <w:tc>
          <w:tcPr>
            <w:tcW w:w="2374" w:type="dxa"/>
            <w:shd w:val="clear" w:color="auto" w:fill="BFBFBF"/>
            <w:vAlign w:val="center"/>
          </w:tcPr>
          <w:p w14:paraId="6707709D" w14:textId="77777777" w:rsidR="009C7A50" w:rsidRPr="009C7A50" w:rsidRDefault="009C7A50" w:rsidP="009C7A50">
            <w:pPr>
              <w:rPr>
                <w:b/>
                <w:sz w:val="18"/>
                <w:szCs w:val="18"/>
              </w:rPr>
            </w:pPr>
            <w:r w:rsidRPr="009C7A50">
              <w:rPr>
                <w:b/>
                <w:sz w:val="18"/>
                <w:szCs w:val="18"/>
              </w:rPr>
              <w:t>PROGRAM OUTCOMES</w:t>
            </w:r>
          </w:p>
        </w:tc>
      </w:tr>
      <w:tr w:rsidR="009C7A50" w:rsidRPr="009C7A50" w14:paraId="627A363A" w14:textId="77777777" w:rsidTr="00540DD2">
        <w:trPr>
          <w:trHeight w:val="1214"/>
        </w:trPr>
        <w:tc>
          <w:tcPr>
            <w:tcW w:w="1885" w:type="dxa"/>
            <w:vAlign w:val="center"/>
          </w:tcPr>
          <w:p w14:paraId="50EFAA41" w14:textId="77777777" w:rsidR="009C7A50" w:rsidRPr="009C7A50" w:rsidRDefault="009C7A50" w:rsidP="009C7A50">
            <w:pPr>
              <w:numPr>
                <w:ilvl w:val="0"/>
                <w:numId w:val="20"/>
              </w:numPr>
              <w:ind w:left="376"/>
              <w:contextualSpacing/>
              <w:rPr>
                <w:sz w:val="18"/>
                <w:szCs w:val="18"/>
              </w:rPr>
            </w:pPr>
            <w:r w:rsidRPr="009C7A50">
              <w:rPr>
                <w:sz w:val="18"/>
                <w:szCs w:val="18"/>
              </w:rPr>
              <w:t xml:space="preserve">Discuss the correlation of theory development and the research process. </w:t>
            </w:r>
          </w:p>
          <w:p w14:paraId="15634D51" w14:textId="77777777" w:rsidR="009C7A50" w:rsidRPr="009C7A50" w:rsidRDefault="009C7A50" w:rsidP="009C7A50">
            <w:pPr>
              <w:numPr>
                <w:ilvl w:val="0"/>
                <w:numId w:val="20"/>
              </w:numPr>
              <w:ind w:left="376"/>
              <w:contextualSpacing/>
              <w:rPr>
                <w:sz w:val="18"/>
                <w:szCs w:val="18"/>
              </w:rPr>
            </w:pPr>
            <w:r w:rsidRPr="009C7A50">
              <w:rPr>
                <w:sz w:val="18"/>
                <w:szCs w:val="18"/>
              </w:rPr>
              <w:t>Delineate the major concepts of selected nurse theorists.</w:t>
            </w:r>
          </w:p>
          <w:p w14:paraId="1D99DDC4" w14:textId="77777777" w:rsidR="009C7A50" w:rsidRPr="009C7A50" w:rsidRDefault="009C7A50" w:rsidP="009C7A50">
            <w:pPr>
              <w:numPr>
                <w:ilvl w:val="0"/>
                <w:numId w:val="20"/>
              </w:numPr>
              <w:ind w:left="376"/>
              <w:contextualSpacing/>
              <w:rPr>
                <w:sz w:val="18"/>
                <w:szCs w:val="18"/>
              </w:rPr>
            </w:pPr>
            <w:r w:rsidRPr="009C7A50">
              <w:rPr>
                <w:sz w:val="18"/>
                <w:szCs w:val="18"/>
              </w:rPr>
              <w:t>Relate the relationships of nursing theory and nursing research to nursing practice.</w:t>
            </w:r>
          </w:p>
          <w:p w14:paraId="32DD6AAA" w14:textId="77777777" w:rsidR="009C7A50" w:rsidRPr="009C7A50" w:rsidRDefault="009C7A50" w:rsidP="009C7A50">
            <w:pPr>
              <w:ind w:left="376"/>
              <w:contextualSpacing/>
              <w:rPr>
                <w:sz w:val="18"/>
                <w:szCs w:val="18"/>
              </w:rPr>
            </w:pPr>
          </w:p>
        </w:tc>
        <w:tc>
          <w:tcPr>
            <w:tcW w:w="1890" w:type="dxa"/>
            <w:vAlign w:val="center"/>
          </w:tcPr>
          <w:p w14:paraId="7351DA04" w14:textId="77777777" w:rsidR="009C7A50" w:rsidRPr="009C7A50" w:rsidRDefault="009C7A50" w:rsidP="009C7A50">
            <w:pPr>
              <w:numPr>
                <w:ilvl w:val="0"/>
                <w:numId w:val="12"/>
              </w:numPr>
              <w:tabs>
                <w:tab w:val="left" w:pos="465"/>
              </w:tabs>
              <w:spacing w:before="1"/>
              <w:ind w:right="150"/>
              <w:rPr>
                <w:sz w:val="18"/>
                <w:szCs w:val="18"/>
              </w:rPr>
            </w:pPr>
            <w:r w:rsidRPr="009C7A50">
              <w:rPr>
                <w:sz w:val="18"/>
                <w:szCs w:val="18"/>
              </w:rPr>
              <w:t>Explain the interrelationships among theory, practice, and research related to healthcare quality and safety measure development, validation, and endorsement.</w:t>
            </w:r>
          </w:p>
          <w:p w14:paraId="2625B8A0" w14:textId="77777777" w:rsidR="009C7A50" w:rsidRPr="009C7A50" w:rsidRDefault="009C7A50" w:rsidP="009C7A50">
            <w:pPr>
              <w:ind w:left="-18"/>
              <w:rPr>
                <w:sz w:val="18"/>
                <w:szCs w:val="18"/>
              </w:rPr>
            </w:pPr>
          </w:p>
        </w:tc>
        <w:tc>
          <w:tcPr>
            <w:tcW w:w="1530" w:type="dxa"/>
            <w:vAlign w:val="center"/>
          </w:tcPr>
          <w:p w14:paraId="10289EA1" w14:textId="77777777" w:rsidR="009C7A50" w:rsidRPr="009C7A50" w:rsidRDefault="009C7A50" w:rsidP="009C7A50">
            <w:pPr>
              <w:rPr>
                <w:b/>
                <w:sz w:val="18"/>
                <w:szCs w:val="18"/>
              </w:rPr>
            </w:pPr>
            <w:r w:rsidRPr="009C7A50">
              <w:rPr>
                <w:b/>
                <w:sz w:val="18"/>
                <w:szCs w:val="18"/>
              </w:rPr>
              <w:t>Management of Care</w:t>
            </w:r>
          </w:p>
          <w:p w14:paraId="015A4B6D" w14:textId="77777777" w:rsidR="009C7A50" w:rsidRPr="009C7A50" w:rsidRDefault="009C7A50" w:rsidP="009C7A50">
            <w:pPr>
              <w:widowControl w:val="0"/>
              <w:numPr>
                <w:ilvl w:val="0"/>
                <w:numId w:val="19"/>
              </w:numPr>
              <w:autoSpaceDE w:val="0"/>
              <w:autoSpaceDN w:val="0"/>
              <w:ind w:left="346"/>
              <w:contextualSpacing/>
              <w:rPr>
                <w:sz w:val="18"/>
                <w:szCs w:val="18"/>
              </w:rPr>
            </w:pPr>
            <w:r w:rsidRPr="009C7A50">
              <w:rPr>
                <w:sz w:val="18"/>
                <w:szCs w:val="18"/>
              </w:rPr>
              <w:t>Utilize research and other references for performance improvement actions</w:t>
            </w:r>
          </w:p>
        </w:tc>
        <w:tc>
          <w:tcPr>
            <w:tcW w:w="4320" w:type="dxa"/>
            <w:vAlign w:val="center"/>
          </w:tcPr>
          <w:p w14:paraId="000C4C46" w14:textId="77777777" w:rsidR="009C7A50" w:rsidRPr="009C7A50" w:rsidRDefault="009C7A50" w:rsidP="009C7A50">
            <w:pPr>
              <w:rPr>
                <w:b/>
                <w:sz w:val="18"/>
                <w:szCs w:val="18"/>
              </w:rPr>
            </w:pPr>
            <w:r w:rsidRPr="009C7A50">
              <w:rPr>
                <w:b/>
                <w:sz w:val="18"/>
                <w:szCs w:val="18"/>
              </w:rPr>
              <w:t>Member of the Profession:</w:t>
            </w:r>
          </w:p>
          <w:p w14:paraId="72D6CB55" w14:textId="77777777" w:rsidR="009C7A50" w:rsidRPr="009C7A50" w:rsidRDefault="009C7A50" w:rsidP="009C7A50">
            <w:pPr>
              <w:rPr>
                <w:sz w:val="18"/>
                <w:szCs w:val="18"/>
              </w:rPr>
            </w:pPr>
            <w:r w:rsidRPr="009C7A50">
              <w:rPr>
                <w:sz w:val="18"/>
                <w:szCs w:val="18"/>
              </w:rPr>
              <w:t>C. 3.b. Research related to organizational and societal change.</w:t>
            </w:r>
          </w:p>
          <w:p w14:paraId="3543602B" w14:textId="77777777" w:rsidR="009C7A50" w:rsidRPr="009C7A50" w:rsidRDefault="009C7A50" w:rsidP="009C7A50">
            <w:pPr>
              <w:rPr>
                <w:sz w:val="18"/>
                <w:szCs w:val="18"/>
              </w:rPr>
            </w:pPr>
          </w:p>
          <w:p w14:paraId="74CD2EC1" w14:textId="77777777" w:rsidR="009C7A50" w:rsidRPr="009C7A50" w:rsidRDefault="009C7A50" w:rsidP="009C7A50">
            <w:pPr>
              <w:rPr>
                <w:b/>
                <w:sz w:val="18"/>
                <w:szCs w:val="18"/>
              </w:rPr>
            </w:pPr>
            <w:r w:rsidRPr="009C7A50">
              <w:rPr>
                <w:b/>
                <w:sz w:val="18"/>
                <w:szCs w:val="18"/>
              </w:rPr>
              <w:t>Provider of Patient-Centered Care:</w:t>
            </w:r>
          </w:p>
          <w:p w14:paraId="7E8799D8" w14:textId="77777777" w:rsidR="009C7A50" w:rsidRPr="009C7A50" w:rsidRDefault="009C7A50" w:rsidP="009C7A50">
            <w:pPr>
              <w:rPr>
                <w:sz w:val="18"/>
                <w:szCs w:val="18"/>
              </w:rPr>
            </w:pPr>
            <w:r w:rsidRPr="009C7A50">
              <w:rPr>
                <w:sz w:val="18"/>
                <w:szCs w:val="18"/>
              </w:rPr>
              <w:t>A. Use clinical reasoning and knowledge based on the baccalaureate degree nursing program of study, evidence- based practice outcomes, and research studies as the basis for decision-making and comprehensive patient care.</w:t>
            </w:r>
          </w:p>
          <w:p w14:paraId="3325FDDD" w14:textId="77777777" w:rsidR="009C7A50" w:rsidRPr="009C7A50" w:rsidRDefault="009C7A50" w:rsidP="009C7A50">
            <w:pPr>
              <w:rPr>
                <w:sz w:val="18"/>
                <w:szCs w:val="18"/>
              </w:rPr>
            </w:pPr>
            <w:r w:rsidRPr="009C7A50">
              <w:rPr>
                <w:sz w:val="18"/>
                <w:szCs w:val="18"/>
              </w:rPr>
              <w:t>1. a. A systematic problem-solving process in the care of patients and families based on the liberal arts, sciences, and evidence-based practice outcomes and research studies.</w:t>
            </w:r>
          </w:p>
          <w:p w14:paraId="5388CDA4" w14:textId="77777777" w:rsidR="009C7A50" w:rsidRPr="009C7A50" w:rsidRDefault="009C7A50" w:rsidP="009C7A50">
            <w:pPr>
              <w:rPr>
                <w:sz w:val="18"/>
                <w:szCs w:val="18"/>
              </w:rPr>
            </w:pPr>
          </w:p>
          <w:p w14:paraId="4245FBEC" w14:textId="77777777" w:rsidR="009C7A50" w:rsidRPr="009C7A50" w:rsidRDefault="009C7A50" w:rsidP="009C7A50">
            <w:pPr>
              <w:rPr>
                <w:sz w:val="18"/>
                <w:szCs w:val="18"/>
              </w:rPr>
            </w:pPr>
            <w:r w:rsidRPr="009C7A50">
              <w:rPr>
                <w:sz w:val="18"/>
                <w:szCs w:val="18"/>
              </w:rPr>
              <w:t>B. Determine the physical and mental health status, needs, and preferences of culturally, ethnically, and socially diverse patients, families, populations, and communities based upon interpretation of comprehensive health assessment findings compared with evidence-based health data and a synthesis of knowledge derived from the baccalaureate degree nursing program of study.</w:t>
            </w:r>
          </w:p>
          <w:p w14:paraId="11DE636E" w14:textId="77777777" w:rsidR="009C7A50" w:rsidRPr="009C7A50" w:rsidRDefault="009C7A50" w:rsidP="009C7A50">
            <w:pPr>
              <w:rPr>
                <w:sz w:val="18"/>
                <w:szCs w:val="18"/>
              </w:rPr>
            </w:pPr>
            <w:r w:rsidRPr="009C7A50">
              <w:rPr>
                <w:sz w:val="18"/>
                <w:szCs w:val="18"/>
              </w:rPr>
              <w:t>1b. Systematic processes, including nursing research, epidemiological, psychosocial, and management.</w:t>
            </w:r>
          </w:p>
          <w:p w14:paraId="1B992C82" w14:textId="77777777" w:rsidR="009C7A50" w:rsidRPr="009C7A50" w:rsidRDefault="009C7A50" w:rsidP="009C7A50">
            <w:pPr>
              <w:rPr>
                <w:sz w:val="18"/>
                <w:szCs w:val="18"/>
              </w:rPr>
            </w:pPr>
            <w:r w:rsidRPr="009C7A50">
              <w:rPr>
                <w:sz w:val="18"/>
                <w:szCs w:val="18"/>
              </w:rPr>
              <w:t>8. Nursing theories, research findings, and interdisciplinary roles to guide nursing practice.</w:t>
            </w:r>
          </w:p>
          <w:p w14:paraId="5E4D3DE2" w14:textId="77777777" w:rsidR="009C7A50" w:rsidRPr="009C7A50" w:rsidRDefault="009C7A50" w:rsidP="009C7A50">
            <w:pPr>
              <w:rPr>
                <w:sz w:val="18"/>
                <w:szCs w:val="18"/>
              </w:rPr>
            </w:pPr>
            <w:r w:rsidRPr="009C7A50">
              <w:rPr>
                <w:sz w:val="18"/>
                <w:szCs w:val="18"/>
              </w:rPr>
              <w:t>11. Complex and multiple health care problems and issues, integrating evidence-based traditional and complementary health care practices, and population interventions and solutions.</w:t>
            </w:r>
          </w:p>
          <w:p w14:paraId="544BEBF4" w14:textId="77777777" w:rsidR="009C7A50" w:rsidRPr="009C7A50" w:rsidRDefault="009C7A50" w:rsidP="009C7A50">
            <w:pPr>
              <w:rPr>
                <w:sz w:val="18"/>
                <w:szCs w:val="18"/>
              </w:rPr>
            </w:pPr>
          </w:p>
          <w:p w14:paraId="7FA7DC35" w14:textId="77777777" w:rsidR="009C7A50" w:rsidRPr="009C7A50" w:rsidRDefault="009C7A50" w:rsidP="009C7A50">
            <w:pPr>
              <w:rPr>
                <w:sz w:val="18"/>
                <w:szCs w:val="18"/>
              </w:rPr>
            </w:pPr>
            <w:r w:rsidRPr="009C7A50">
              <w:rPr>
                <w:sz w:val="18"/>
                <w:szCs w:val="18"/>
              </w:rPr>
              <w:t>C. 4.a. Evidence-based clinical practice guidelines as a basis of interventions to support patients and families throughout the lifespan, including end-of-life care.</w:t>
            </w:r>
          </w:p>
          <w:p w14:paraId="65B7E506" w14:textId="77777777" w:rsidR="009C7A50" w:rsidRPr="009C7A50" w:rsidRDefault="009C7A50" w:rsidP="009C7A50">
            <w:pPr>
              <w:rPr>
                <w:sz w:val="18"/>
                <w:szCs w:val="18"/>
              </w:rPr>
            </w:pPr>
          </w:p>
          <w:p w14:paraId="5AD9F61D" w14:textId="77777777" w:rsidR="009C7A50" w:rsidRPr="009C7A50" w:rsidRDefault="009C7A50" w:rsidP="009C7A50">
            <w:pPr>
              <w:rPr>
                <w:sz w:val="18"/>
                <w:szCs w:val="18"/>
              </w:rPr>
            </w:pPr>
            <w:r w:rsidRPr="009C7A50">
              <w:rPr>
                <w:sz w:val="18"/>
                <w:szCs w:val="18"/>
              </w:rPr>
              <w:t>E. Implement the plan of care for patients, families, populations, and communities within legal, ethical, and regulatory parameters and in consideration of disease prevention, wellness, and promotion of healthy lifestyles.</w:t>
            </w:r>
          </w:p>
          <w:p w14:paraId="76C395B1" w14:textId="77777777" w:rsidR="009C7A50" w:rsidRPr="009C7A50" w:rsidRDefault="009C7A50" w:rsidP="009C7A50">
            <w:pPr>
              <w:rPr>
                <w:sz w:val="18"/>
                <w:szCs w:val="18"/>
              </w:rPr>
            </w:pPr>
            <w:r w:rsidRPr="009C7A50">
              <w:rPr>
                <w:sz w:val="18"/>
                <w:szCs w:val="18"/>
              </w:rPr>
              <w:t>5. Principles and research findings of factors that contribute to the maintenance or restoration of health and prevention of illness.</w:t>
            </w:r>
          </w:p>
          <w:p w14:paraId="48529B5D" w14:textId="77777777" w:rsidR="009C7A50" w:rsidRPr="009C7A50" w:rsidRDefault="009C7A50" w:rsidP="009C7A50">
            <w:pPr>
              <w:rPr>
                <w:sz w:val="18"/>
                <w:szCs w:val="18"/>
              </w:rPr>
            </w:pPr>
            <w:r w:rsidRPr="009C7A50">
              <w:rPr>
                <w:sz w:val="18"/>
                <w:szCs w:val="18"/>
              </w:rPr>
              <w:lastRenderedPageBreak/>
              <w:t>6.a. Principles and rationale underlying the use, administration, and interaction of pharmacotherapeutic and psychopharmacotherapeutic agents, and research studies impacting patients’ responses to these agents.</w:t>
            </w:r>
          </w:p>
        </w:tc>
        <w:tc>
          <w:tcPr>
            <w:tcW w:w="1980" w:type="dxa"/>
            <w:vAlign w:val="center"/>
          </w:tcPr>
          <w:p w14:paraId="241F2690" w14:textId="77777777" w:rsidR="009C7A50" w:rsidRPr="009C7A50" w:rsidRDefault="009C7A50" w:rsidP="009C7A50">
            <w:pPr>
              <w:autoSpaceDE w:val="0"/>
              <w:autoSpaceDN w:val="0"/>
              <w:adjustRightInd w:val="0"/>
              <w:rPr>
                <w:sz w:val="18"/>
                <w:szCs w:val="18"/>
              </w:rPr>
            </w:pPr>
            <w:r w:rsidRPr="009C7A50">
              <w:rPr>
                <w:sz w:val="18"/>
                <w:szCs w:val="18"/>
              </w:rPr>
              <w:lastRenderedPageBreak/>
              <w:t>1. Explain the interrelationships among theory, practice, and research.</w:t>
            </w:r>
          </w:p>
          <w:p w14:paraId="5A172BBE" w14:textId="77777777" w:rsidR="009C7A50" w:rsidRPr="009C7A50" w:rsidRDefault="009C7A50" w:rsidP="009C7A50">
            <w:pPr>
              <w:autoSpaceDE w:val="0"/>
              <w:autoSpaceDN w:val="0"/>
              <w:adjustRightInd w:val="0"/>
              <w:rPr>
                <w:sz w:val="18"/>
                <w:szCs w:val="18"/>
              </w:rPr>
            </w:pPr>
          </w:p>
          <w:p w14:paraId="45F5F22A" w14:textId="77777777" w:rsidR="009C7A50" w:rsidRPr="009C7A50" w:rsidRDefault="009C7A50" w:rsidP="009C7A50">
            <w:pPr>
              <w:autoSpaceDE w:val="0"/>
              <w:autoSpaceDN w:val="0"/>
              <w:adjustRightInd w:val="0"/>
              <w:rPr>
                <w:sz w:val="18"/>
                <w:szCs w:val="18"/>
              </w:rPr>
            </w:pPr>
            <w:r w:rsidRPr="009C7A50">
              <w:rPr>
                <w:sz w:val="18"/>
                <w:szCs w:val="18"/>
              </w:rPr>
              <w:t>8. Acquire an understanding of the process for how nursing and related healthcare quality and safety measures are developed, validated, and endorsed.</w:t>
            </w:r>
          </w:p>
        </w:tc>
        <w:tc>
          <w:tcPr>
            <w:tcW w:w="2374" w:type="dxa"/>
            <w:vAlign w:val="center"/>
          </w:tcPr>
          <w:p w14:paraId="0757FC72" w14:textId="77777777" w:rsidR="009C7A50" w:rsidRPr="009C7A50" w:rsidRDefault="009C7A50" w:rsidP="009C7A50">
            <w:pPr>
              <w:numPr>
                <w:ilvl w:val="0"/>
                <w:numId w:val="13"/>
              </w:numPr>
              <w:ind w:left="346"/>
              <w:rPr>
                <w:sz w:val="18"/>
                <w:szCs w:val="18"/>
              </w:rPr>
            </w:pPr>
            <w:r w:rsidRPr="009C7A50">
              <w:rPr>
                <w:sz w:val="18"/>
                <w:szCs w:val="18"/>
              </w:rPr>
              <w:t xml:space="preserve">Use the nursing process as a guide to competently deliver holistic (physical, psychosocial, and spiritual), ethno-culturally sensitive, ethical and evidence-based nursing care to clients across the life span in a variety of settings. </w:t>
            </w:r>
          </w:p>
          <w:p w14:paraId="557C43F4" w14:textId="77777777" w:rsidR="009C7A50" w:rsidRPr="009C7A50" w:rsidRDefault="009C7A50" w:rsidP="009C7A50">
            <w:pPr>
              <w:numPr>
                <w:ilvl w:val="0"/>
                <w:numId w:val="15"/>
              </w:numPr>
              <w:autoSpaceDE w:val="0"/>
              <w:autoSpaceDN w:val="0"/>
              <w:adjustRightInd w:val="0"/>
              <w:ind w:left="346"/>
              <w:rPr>
                <w:color w:val="000000"/>
                <w:sz w:val="18"/>
                <w:szCs w:val="18"/>
              </w:rPr>
            </w:pPr>
            <w:r w:rsidRPr="009C7A50">
              <w:rPr>
                <w:color w:val="000000"/>
                <w:sz w:val="18"/>
                <w:szCs w:val="18"/>
              </w:rPr>
              <w:t>Use research findings and community resources in interacting with clients to promote wellness and facilitate restoration of health or a dignified death.</w:t>
            </w:r>
          </w:p>
          <w:p w14:paraId="1B47DDBB" w14:textId="77777777" w:rsidR="009C7A50" w:rsidRPr="009C7A50" w:rsidRDefault="009C7A50" w:rsidP="009C7A50">
            <w:pPr>
              <w:numPr>
                <w:ilvl w:val="0"/>
                <w:numId w:val="14"/>
              </w:numPr>
              <w:ind w:left="346"/>
              <w:rPr>
                <w:sz w:val="18"/>
                <w:szCs w:val="18"/>
              </w:rPr>
            </w:pPr>
            <w:r w:rsidRPr="009C7A50">
              <w:rPr>
                <w:sz w:val="18"/>
                <w:szCs w:val="18"/>
              </w:rPr>
              <w:t xml:space="preserve">Accept accountability for practice behaviors, action and responsibility for lifelong personal and professional development. </w:t>
            </w:r>
          </w:p>
          <w:p w14:paraId="2F120C9A" w14:textId="77777777" w:rsidR="009C7A50" w:rsidRPr="009C7A50" w:rsidRDefault="009C7A50" w:rsidP="009C7A50">
            <w:pPr>
              <w:ind w:left="342"/>
              <w:rPr>
                <w:sz w:val="18"/>
                <w:szCs w:val="18"/>
              </w:rPr>
            </w:pPr>
          </w:p>
        </w:tc>
      </w:tr>
      <w:tr w:rsidR="009C7A50" w:rsidRPr="009C7A50" w14:paraId="0237F1E4" w14:textId="77777777" w:rsidTr="00540DD2">
        <w:trPr>
          <w:trHeight w:val="1349"/>
        </w:trPr>
        <w:tc>
          <w:tcPr>
            <w:tcW w:w="1885" w:type="dxa"/>
            <w:vAlign w:val="center"/>
          </w:tcPr>
          <w:p w14:paraId="057F3773" w14:textId="77777777" w:rsidR="009C7A50" w:rsidRPr="009C7A50" w:rsidRDefault="009C7A50" w:rsidP="009C7A50">
            <w:pPr>
              <w:numPr>
                <w:ilvl w:val="0"/>
                <w:numId w:val="20"/>
              </w:numPr>
              <w:ind w:left="420"/>
              <w:contextualSpacing/>
              <w:rPr>
                <w:sz w:val="18"/>
                <w:szCs w:val="18"/>
              </w:rPr>
            </w:pPr>
            <w:r w:rsidRPr="009C7A50">
              <w:rPr>
                <w:sz w:val="18"/>
                <w:szCs w:val="18"/>
              </w:rPr>
              <w:t>Discuss the significance of the component steps of the research process.</w:t>
            </w:r>
          </w:p>
          <w:p w14:paraId="7C7EEB39" w14:textId="77777777" w:rsidR="009C7A50" w:rsidRPr="009C7A50" w:rsidRDefault="009C7A50" w:rsidP="009C7A50">
            <w:pPr>
              <w:numPr>
                <w:ilvl w:val="0"/>
                <w:numId w:val="20"/>
              </w:numPr>
              <w:ind w:left="420"/>
              <w:contextualSpacing/>
              <w:rPr>
                <w:sz w:val="18"/>
                <w:szCs w:val="18"/>
              </w:rPr>
            </w:pPr>
            <w:r w:rsidRPr="009C7A50">
              <w:rPr>
                <w:sz w:val="18"/>
                <w:szCs w:val="18"/>
              </w:rPr>
              <w:t xml:space="preserve">Explore selected research methods and designs. </w:t>
            </w:r>
          </w:p>
          <w:p w14:paraId="2C12EF9B" w14:textId="77777777" w:rsidR="009C7A50" w:rsidRPr="009C7A50" w:rsidRDefault="009C7A50" w:rsidP="009C7A50">
            <w:pPr>
              <w:ind w:left="420"/>
              <w:rPr>
                <w:sz w:val="18"/>
                <w:szCs w:val="18"/>
              </w:rPr>
            </w:pPr>
          </w:p>
        </w:tc>
        <w:tc>
          <w:tcPr>
            <w:tcW w:w="1890" w:type="dxa"/>
            <w:vAlign w:val="center"/>
          </w:tcPr>
          <w:p w14:paraId="6D7ED78F" w14:textId="77777777" w:rsidR="009C7A50" w:rsidRPr="009C7A50" w:rsidRDefault="009C7A50" w:rsidP="009C7A50">
            <w:pPr>
              <w:numPr>
                <w:ilvl w:val="0"/>
                <w:numId w:val="12"/>
              </w:numPr>
              <w:tabs>
                <w:tab w:val="left" w:pos="465"/>
              </w:tabs>
              <w:spacing w:before="1"/>
              <w:ind w:right="150"/>
              <w:rPr>
                <w:sz w:val="18"/>
                <w:szCs w:val="18"/>
              </w:rPr>
            </w:pPr>
            <w:r w:rsidRPr="009C7A50">
              <w:rPr>
                <w:sz w:val="18"/>
                <w:szCs w:val="18"/>
              </w:rPr>
              <w:t>Demonstrate an understanding of the basic elements of the research process and models for applying evidence to clinical practice.</w:t>
            </w:r>
          </w:p>
        </w:tc>
        <w:tc>
          <w:tcPr>
            <w:tcW w:w="1530" w:type="dxa"/>
            <w:vAlign w:val="center"/>
          </w:tcPr>
          <w:p w14:paraId="36208961" w14:textId="77777777" w:rsidR="009C7A50" w:rsidRPr="009C7A50" w:rsidRDefault="009C7A50" w:rsidP="009C7A50">
            <w:pPr>
              <w:rPr>
                <w:b/>
                <w:sz w:val="18"/>
                <w:szCs w:val="18"/>
              </w:rPr>
            </w:pPr>
            <w:r w:rsidRPr="009C7A50">
              <w:rPr>
                <w:b/>
                <w:sz w:val="18"/>
                <w:szCs w:val="18"/>
              </w:rPr>
              <w:t>Management of Care</w:t>
            </w:r>
          </w:p>
          <w:p w14:paraId="19430E9B" w14:textId="77777777" w:rsidR="009C7A50" w:rsidRPr="009C7A50" w:rsidRDefault="009C7A50" w:rsidP="009C7A50">
            <w:pPr>
              <w:widowControl w:val="0"/>
              <w:numPr>
                <w:ilvl w:val="0"/>
                <w:numId w:val="18"/>
              </w:numPr>
              <w:tabs>
                <w:tab w:val="left" w:pos="1720"/>
              </w:tabs>
              <w:autoSpaceDE w:val="0"/>
              <w:autoSpaceDN w:val="0"/>
              <w:ind w:left="346"/>
              <w:contextualSpacing/>
              <w:rPr>
                <w:sz w:val="18"/>
                <w:szCs w:val="18"/>
              </w:rPr>
            </w:pPr>
            <w:r w:rsidRPr="009C7A50">
              <w:rPr>
                <w:sz w:val="18"/>
                <w:szCs w:val="18"/>
              </w:rPr>
              <w:t>Utilize research and other references for performance improvement actions</w:t>
            </w:r>
          </w:p>
        </w:tc>
        <w:tc>
          <w:tcPr>
            <w:tcW w:w="4320" w:type="dxa"/>
            <w:vAlign w:val="center"/>
          </w:tcPr>
          <w:p w14:paraId="3C9404E9" w14:textId="77777777" w:rsidR="009C7A50" w:rsidRPr="009C7A50" w:rsidRDefault="009C7A50" w:rsidP="009C7A50">
            <w:pPr>
              <w:rPr>
                <w:b/>
                <w:sz w:val="18"/>
                <w:szCs w:val="18"/>
              </w:rPr>
            </w:pPr>
            <w:r w:rsidRPr="009C7A50">
              <w:rPr>
                <w:b/>
                <w:sz w:val="18"/>
                <w:szCs w:val="18"/>
              </w:rPr>
              <w:t>Provider of Patient-Centered Care:</w:t>
            </w:r>
          </w:p>
          <w:p w14:paraId="158D25C1" w14:textId="77777777" w:rsidR="009C7A50" w:rsidRPr="009C7A50" w:rsidRDefault="009C7A50" w:rsidP="009C7A50">
            <w:pPr>
              <w:rPr>
                <w:sz w:val="18"/>
                <w:szCs w:val="18"/>
              </w:rPr>
            </w:pPr>
            <w:r w:rsidRPr="009C7A50">
              <w:rPr>
                <w:sz w:val="18"/>
                <w:szCs w:val="18"/>
              </w:rPr>
              <w:t>A. 1. b. Conceptual frameworks of nursing practice as a means of planning care and solving clinical problems in the care of patients and families.</w:t>
            </w:r>
          </w:p>
          <w:p w14:paraId="62EE1F0C" w14:textId="77777777" w:rsidR="009C7A50" w:rsidRPr="009C7A50" w:rsidRDefault="009C7A50" w:rsidP="009C7A50">
            <w:pPr>
              <w:rPr>
                <w:sz w:val="18"/>
                <w:szCs w:val="18"/>
              </w:rPr>
            </w:pPr>
            <w:r w:rsidRPr="009C7A50">
              <w:rPr>
                <w:sz w:val="18"/>
                <w:szCs w:val="18"/>
              </w:rPr>
              <w:t>c. Nursing frameworks, theories, and models that relate to managing and evaluating health care delivery with consideration of related costs in care of patients, families, populations, and communities.</w:t>
            </w:r>
          </w:p>
          <w:p w14:paraId="642A0991" w14:textId="77777777" w:rsidR="009C7A50" w:rsidRPr="009C7A50" w:rsidRDefault="009C7A50" w:rsidP="009C7A50">
            <w:pPr>
              <w:rPr>
                <w:sz w:val="18"/>
                <w:szCs w:val="18"/>
              </w:rPr>
            </w:pPr>
            <w:r w:rsidRPr="009C7A50">
              <w:rPr>
                <w:sz w:val="18"/>
                <w:szCs w:val="18"/>
              </w:rPr>
              <w:t>2b. Clinical reasoning models, systematic clinical judgment, research process, and best practices.</w:t>
            </w:r>
          </w:p>
          <w:p w14:paraId="3BBDE355" w14:textId="77777777" w:rsidR="009C7A50" w:rsidRPr="009C7A50" w:rsidRDefault="009C7A50" w:rsidP="009C7A50">
            <w:pPr>
              <w:rPr>
                <w:sz w:val="18"/>
                <w:szCs w:val="18"/>
              </w:rPr>
            </w:pPr>
            <w:r w:rsidRPr="009C7A50">
              <w:rPr>
                <w:sz w:val="18"/>
                <w:szCs w:val="18"/>
              </w:rPr>
              <w:t>3.b. Research and evaluation methodologies.</w:t>
            </w:r>
          </w:p>
          <w:p w14:paraId="7EC6FDAE" w14:textId="77777777" w:rsidR="009C7A50" w:rsidRPr="009C7A50" w:rsidRDefault="009C7A50" w:rsidP="009C7A50">
            <w:pPr>
              <w:rPr>
                <w:sz w:val="18"/>
                <w:szCs w:val="18"/>
              </w:rPr>
            </w:pPr>
          </w:p>
          <w:p w14:paraId="32FEF931" w14:textId="77777777" w:rsidR="009C7A50" w:rsidRPr="009C7A50" w:rsidRDefault="009C7A50" w:rsidP="009C7A50">
            <w:pPr>
              <w:rPr>
                <w:sz w:val="18"/>
                <w:szCs w:val="18"/>
              </w:rPr>
            </w:pPr>
          </w:p>
        </w:tc>
        <w:tc>
          <w:tcPr>
            <w:tcW w:w="1980" w:type="dxa"/>
            <w:vAlign w:val="center"/>
          </w:tcPr>
          <w:p w14:paraId="7AAAA5BD" w14:textId="77777777" w:rsidR="009C7A50" w:rsidRPr="009C7A50" w:rsidRDefault="009C7A50" w:rsidP="009C7A50">
            <w:pPr>
              <w:autoSpaceDE w:val="0"/>
              <w:autoSpaceDN w:val="0"/>
              <w:adjustRightInd w:val="0"/>
              <w:rPr>
                <w:sz w:val="18"/>
                <w:szCs w:val="18"/>
              </w:rPr>
            </w:pPr>
            <w:r w:rsidRPr="009C7A50">
              <w:rPr>
                <w:sz w:val="18"/>
                <w:szCs w:val="18"/>
              </w:rPr>
              <w:t>2.Demonstrate an understanding of the basic elements of the research process and models for applying evidence to clinical practice.</w:t>
            </w:r>
          </w:p>
        </w:tc>
        <w:tc>
          <w:tcPr>
            <w:tcW w:w="2374" w:type="dxa"/>
            <w:vAlign w:val="center"/>
          </w:tcPr>
          <w:p w14:paraId="7FA534CC" w14:textId="77777777" w:rsidR="009C7A50" w:rsidRPr="009C7A50" w:rsidRDefault="009C7A50" w:rsidP="009C7A50">
            <w:pPr>
              <w:autoSpaceDE w:val="0"/>
              <w:autoSpaceDN w:val="0"/>
              <w:adjustRightInd w:val="0"/>
              <w:ind w:left="346" w:hanging="360"/>
              <w:rPr>
                <w:color w:val="000000"/>
                <w:sz w:val="18"/>
                <w:szCs w:val="18"/>
              </w:rPr>
            </w:pPr>
            <w:r w:rsidRPr="009C7A50">
              <w:rPr>
                <w:color w:val="000000"/>
                <w:sz w:val="18"/>
                <w:szCs w:val="18"/>
              </w:rPr>
              <w:t>1)</w:t>
            </w:r>
            <w:r w:rsidRPr="009C7A50">
              <w:rPr>
                <w:color w:val="000000"/>
                <w:sz w:val="18"/>
                <w:szCs w:val="18"/>
              </w:rPr>
              <w:tab/>
              <w:t xml:space="preserve">Use the nursing process as a guide to competently deliver holistic (physical, psychosocial, and spiritual), ethno-culturally sensitive, ethical and evidence-based nursing care to clients across the life span in a variety of settings. </w:t>
            </w:r>
          </w:p>
          <w:p w14:paraId="7FE78119" w14:textId="77777777" w:rsidR="009C7A50" w:rsidRPr="009C7A50" w:rsidRDefault="009C7A50" w:rsidP="009C7A50">
            <w:pPr>
              <w:autoSpaceDE w:val="0"/>
              <w:autoSpaceDN w:val="0"/>
              <w:adjustRightInd w:val="0"/>
              <w:ind w:left="346" w:hanging="360"/>
              <w:rPr>
                <w:color w:val="000000"/>
                <w:sz w:val="18"/>
                <w:szCs w:val="18"/>
              </w:rPr>
            </w:pPr>
            <w:r w:rsidRPr="009C7A50">
              <w:rPr>
                <w:color w:val="000000"/>
                <w:sz w:val="18"/>
                <w:szCs w:val="18"/>
              </w:rPr>
              <w:t>5)</w:t>
            </w:r>
            <w:r w:rsidRPr="009C7A50">
              <w:rPr>
                <w:color w:val="000000"/>
                <w:sz w:val="18"/>
                <w:szCs w:val="18"/>
              </w:rPr>
              <w:tab/>
              <w:t>Use research findings and community resources in interacting with clients to promote wellness and facilitate restoration of health or a dignified death.</w:t>
            </w:r>
          </w:p>
          <w:p w14:paraId="6F509A2F" w14:textId="77777777" w:rsidR="009C7A50" w:rsidRPr="009C7A50" w:rsidRDefault="009C7A50" w:rsidP="009C7A50">
            <w:pPr>
              <w:autoSpaceDE w:val="0"/>
              <w:autoSpaceDN w:val="0"/>
              <w:adjustRightInd w:val="0"/>
              <w:ind w:left="346" w:hanging="360"/>
              <w:rPr>
                <w:color w:val="000000"/>
                <w:sz w:val="18"/>
                <w:szCs w:val="18"/>
              </w:rPr>
            </w:pPr>
            <w:r w:rsidRPr="009C7A50">
              <w:rPr>
                <w:color w:val="000000"/>
                <w:sz w:val="18"/>
                <w:szCs w:val="18"/>
              </w:rPr>
              <w:t>6)</w:t>
            </w:r>
            <w:r w:rsidRPr="009C7A50">
              <w:rPr>
                <w:color w:val="000000"/>
                <w:sz w:val="18"/>
                <w:szCs w:val="18"/>
              </w:rPr>
              <w:tab/>
              <w:t>Accept accountability for practice behaviors, action and responsibility for lifelong personal and professional development.</w:t>
            </w:r>
          </w:p>
        </w:tc>
      </w:tr>
      <w:tr w:rsidR="009C7A50" w:rsidRPr="009C7A50" w14:paraId="56F08B0E" w14:textId="77777777" w:rsidTr="00540DD2">
        <w:trPr>
          <w:trHeight w:val="1349"/>
        </w:trPr>
        <w:tc>
          <w:tcPr>
            <w:tcW w:w="1885" w:type="dxa"/>
            <w:vAlign w:val="center"/>
          </w:tcPr>
          <w:p w14:paraId="37477233" w14:textId="77777777" w:rsidR="009C7A50" w:rsidRPr="009C7A50" w:rsidRDefault="009C7A50" w:rsidP="009C7A50">
            <w:pPr>
              <w:numPr>
                <w:ilvl w:val="0"/>
                <w:numId w:val="20"/>
              </w:numPr>
              <w:ind w:left="420"/>
              <w:contextualSpacing/>
              <w:rPr>
                <w:sz w:val="18"/>
                <w:szCs w:val="18"/>
              </w:rPr>
            </w:pPr>
            <w:r w:rsidRPr="009C7A50">
              <w:rPr>
                <w:sz w:val="18"/>
                <w:szCs w:val="18"/>
              </w:rPr>
              <w:t>Discover ethical and cultural considerations in research that involves human subjects.</w:t>
            </w:r>
          </w:p>
          <w:p w14:paraId="4AF4D51D" w14:textId="77777777" w:rsidR="009C7A50" w:rsidRPr="009C7A50" w:rsidRDefault="009C7A50" w:rsidP="009C7A50">
            <w:pPr>
              <w:numPr>
                <w:ilvl w:val="0"/>
                <w:numId w:val="20"/>
              </w:numPr>
              <w:ind w:left="420"/>
              <w:contextualSpacing/>
              <w:rPr>
                <w:sz w:val="18"/>
                <w:szCs w:val="18"/>
              </w:rPr>
            </w:pPr>
            <w:r w:rsidRPr="009C7A50">
              <w:rPr>
                <w:sz w:val="18"/>
                <w:szCs w:val="18"/>
              </w:rPr>
              <w:t xml:space="preserve">Explore the methods of communicating research reports. </w:t>
            </w:r>
          </w:p>
          <w:p w14:paraId="2DA08810" w14:textId="77777777" w:rsidR="009C7A50" w:rsidRPr="009C7A50" w:rsidRDefault="009C7A50" w:rsidP="009C7A50">
            <w:pPr>
              <w:numPr>
                <w:ilvl w:val="0"/>
                <w:numId w:val="21"/>
              </w:numPr>
              <w:ind w:left="420"/>
              <w:contextualSpacing/>
              <w:rPr>
                <w:sz w:val="18"/>
                <w:szCs w:val="18"/>
              </w:rPr>
            </w:pPr>
            <w:r w:rsidRPr="009C7A50">
              <w:rPr>
                <w:sz w:val="18"/>
                <w:szCs w:val="18"/>
              </w:rPr>
              <w:t>Act in the role of client advocate.</w:t>
            </w:r>
          </w:p>
        </w:tc>
        <w:tc>
          <w:tcPr>
            <w:tcW w:w="1890" w:type="dxa"/>
            <w:vAlign w:val="center"/>
          </w:tcPr>
          <w:p w14:paraId="02908F14" w14:textId="77777777" w:rsidR="009C7A50" w:rsidRPr="009C7A50" w:rsidRDefault="009C7A50" w:rsidP="009C7A50">
            <w:pPr>
              <w:numPr>
                <w:ilvl w:val="0"/>
                <w:numId w:val="12"/>
              </w:numPr>
              <w:tabs>
                <w:tab w:val="left" w:pos="465"/>
              </w:tabs>
              <w:spacing w:before="1"/>
              <w:ind w:right="150"/>
              <w:rPr>
                <w:sz w:val="18"/>
                <w:szCs w:val="18"/>
              </w:rPr>
            </w:pPr>
            <w:r w:rsidRPr="009C7A50">
              <w:rPr>
                <w:sz w:val="18"/>
                <w:szCs w:val="18"/>
              </w:rPr>
              <w:t>Advocate for the protection of human subjects in the conduct of research and collaborate in the collection, documentation, and dissemination of evidence.</w:t>
            </w:r>
          </w:p>
          <w:p w14:paraId="7ECDADC1" w14:textId="77777777" w:rsidR="009C7A50" w:rsidRPr="009C7A50" w:rsidRDefault="009C7A50" w:rsidP="009C7A50">
            <w:pPr>
              <w:rPr>
                <w:sz w:val="18"/>
                <w:szCs w:val="18"/>
              </w:rPr>
            </w:pPr>
          </w:p>
        </w:tc>
        <w:tc>
          <w:tcPr>
            <w:tcW w:w="1530" w:type="dxa"/>
            <w:vAlign w:val="center"/>
          </w:tcPr>
          <w:p w14:paraId="338FCDDC" w14:textId="77777777" w:rsidR="009C7A50" w:rsidRPr="009C7A50" w:rsidRDefault="009C7A50" w:rsidP="009C7A50">
            <w:pPr>
              <w:widowControl w:val="0"/>
              <w:tabs>
                <w:tab w:val="left" w:pos="1720"/>
              </w:tabs>
              <w:autoSpaceDE w:val="0"/>
              <w:autoSpaceDN w:val="0"/>
              <w:rPr>
                <w:b/>
                <w:sz w:val="18"/>
                <w:szCs w:val="18"/>
              </w:rPr>
            </w:pPr>
            <w:r w:rsidRPr="009C7A50">
              <w:rPr>
                <w:b/>
                <w:sz w:val="18"/>
                <w:szCs w:val="18"/>
              </w:rPr>
              <w:t>Management of Care</w:t>
            </w:r>
          </w:p>
          <w:p w14:paraId="2ED94E5C" w14:textId="77777777" w:rsidR="009C7A50" w:rsidRPr="009C7A50" w:rsidRDefault="009C7A50" w:rsidP="009C7A50">
            <w:pPr>
              <w:widowControl w:val="0"/>
              <w:numPr>
                <w:ilvl w:val="0"/>
                <w:numId w:val="17"/>
              </w:numPr>
              <w:tabs>
                <w:tab w:val="left" w:pos="1720"/>
              </w:tabs>
              <w:autoSpaceDE w:val="0"/>
              <w:autoSpaceDN w:val="0"/>
              <w:ind w:left="346"/>
              <w:contextualSpacing/>
              <w:rPr>
                <w:sz w:val="18"/>
                <w:szCs w:val="18"/>
              </w:rPr>
            </w:pPr>
            <w:r w:rsidRPr="009C7A50">
              <w:rPr>
                <w:sz w:val="18"/>
                <w:szCs w:val="18"/>
              </w:rPr>
              <w:t>Act in the role of client advocate</w:t>
            </w:r>
          </w:p>
        </w:tc>
        <w:tc>
          <w:tcPr>
            <w:tcW w:w="4320" w:type="dxa"/>
            <w:vAlign w:val="center"/>
          </w:tcPr>
          <w:p w14:paraId="619FE64D" w14:textId="77777777" w:rsidR="009C7A50" w:rsidRPr="009C7A50" w:rsidRDefault="009C7A50" w:rsidP="009C7A50">
            <w:pPr>
              <w:rPr>
                <w:b/>
                <w:sz w:val="18"/>
                <w:szCs w:val="18"/>
              </w:rPr>
            </w:pPr>
            <w:r w:rsidRPr="009C7A50">
              <w:rPr>
                <w:b/>
                <w:sz w:val="18"/>
                <w:szCs w:val="18"/>
              </w:rPr>
              <w:t>Provider of Patient-Centered Care:</w:t>
            </w:r>
          </w:p>
          <w:p w14:paraId="4E5311BB" w14:textId="77777777" w:rsidR="009C7A50" w:rsidRPr="009C7A50" w:rsidRDefault="009C7A50" w:rsidP="009C7A50">
            <w:pPr>
              <w:rPr>
                <w:sz w:val="18"/>
                <w:szCs w:val="18"/>
              </w:rPr>
            </w:pPr>
            <w:r w:rsidRPr="009C7A50">
              <w:rPr>
                <w:sz w:val="18"/>
                <w:szCs w:val="18"/>
              </w:rPr>
              <w:t>A. 3.c. Informed consent for participation in research.</w:t>
            </w:r>
          </w:p>
          <w:p w14:paraId="63DC1324" w14:textId="77777777" w:rsidR="009C7A50" w:rsidRPr="009C7A50" w:rsidRDefault="009C7A50" w:rsidP="009C7A50">
            <w:pPr>
              <w:rPr>
                <w:sz w:val="18"/>
                <w:szCs w:val="18"/>
              </w:rPr>
            </w:pPr>
          </w:p>
          <w:p w14:paraId="0CD72E9D" w14:textId="77777777" w:rsidR="009C7A50" w:rsidRPr="009C7A50" w:rsidRDefault="009C7A50" w:rsidP="009C7A50">
            <w:pPr>
              <w:rPr>
                <w:sz w:val="18"/>
                <w:szCs w:val="18"/>
              </w:rPr>
            </w:pPr>
            <w:r w:rsidRPr="009C7A50">
              <w:rPr>
                <w:sz w:val="18"/>
                <w:szCs w:val="18"/>
              </w:rPr>
              <w:t>B. 8. Nursing theories, research findings, and interdisciplinary roles to guide nursing practice.</w:t>
            </w:r>
          </w:p>
          <w:p w14:paraId="3623EB0B" w14:textId="77777777" w:rsidR="009C7A50" w:rsidRPr="009C7A50" w:rsidRDefault="009C7A50" w:rsidP="009C7A50">
            <w:pPr>
              <w:rPr>
                <w:sz w:val="18"/>
                <w:szCs w:val="18"/>
              </w:rPr>
            </w:pPr>
          </w:p>
          <w:p w14:paraId="1AFCCCB4" w14:textId="77777777" w:rsidR="009C7A50" w:rsidRPr="009C7A50" w:rsidRDefault="009C7A50" w:rsidP="009C7A50">
            <w:pPr>
              <w:rPr>
                <w:b/>
                <w:sz w:val="18"/>
                <w:szCs w:val="18"/>
              </w:rPr>
            </w:pPr>
            <w:r w:rsidRPr="009C7A50">
              <w:rPr>
                <w:sz w:val="18"/>
                <w:szCs w:val="18"/>
              </w:rPr>
              <w:t>C. Synthesize comprehensive assessment data to identify problems, formulate goals/outcomes, and develop plans of care for patients, families, populations, and communities using information from evidence-based practice and published research in collaboration with the above groups and the interdisciplinary health care team.</w:t>
            </w:r>
          </w:p>
          <w:p w14:paraId="6F45E8B5" w14:textId="77777777" w:rsidR="009C7A50" w:rsidRPr="009C7A50" w:rsidRDefault="009C7A50" w:rsidP="009C7A50">
            <w:pPr>
              <w:rPr>
                <w:sz w:val="18"/>
                <w:szCs w:val="18"/>
              </w:rPr>
            </w:pPr>
          </w:p>
          <w:p w14:paraId="67FD675B" w14:textId="77777777" w:rsidR="009C7A50" w:rsidRPr="009C7A50" w:rsidRDefault="009C7A50" w:rsidP="009C7A50">
            <w:pPr>
              <w:rPr>
                <w:b/>
                <w:sz w:val="18"/>
                <w:szCs w:val="18"/>
              </w:rPr>
            </w:pPr>
            <w:r w:rsidRPr="009C7A50">
              <w:rPr>
                <w:b/>
                <w:sz w:val="18"/>
                <w:szCs w:val="18"/>
              </w:rPr>
              <w:t>III. Patient Safety Advocate:</w:t>
            </w:r>
          </w:p>
          <w:p w14:paraId="7F72F4C8" w14:textId="77777777" w:rsidR="009C7A50" w:rsidRPr="009C7A50" w:rsidRDefault="009C7A50" w:rsidP="009C7A50">
            <w:pPr>
              <w:rPr>
                <w:sz w:val="18"/>
                <w:szCs w:val="18"/>
              </w:rPr>
            </w:pPr>
            <w:r w:rsidRPr="009C7A50">
              <w:rPr>
                <w:sz w:val="18"/>
                <w:szCs w:val="18"/>
              </w:rPr>
              <w:lastRenderedPageBreak/>
              <w:t>C. Formulate goals and outcomes using an evidence-based and theoretical analysis of available data to reduce patient and community risks.</w:t>
            </w:r>
          </w:p>
          <w:p w14:paraId="78259DFB" w14:textId="77777777" w:rsidR="009C7A50" w:rsidRPr="009C7A50" w:rsidRDefault="009C7A50" w:rsidP="009C7A50">
            <w:pPr>
              <w:rPr>
                <w:sz w:val="18"/>
                <w:szCs w:val="18"/>
              </w:rPr>
            </w:pPr>
            <w:r w:rsidRPr="009C7A50">
              <w:rPr>
                <w:sz w:val="18"/>
                <w:szCs w:val="18"/>
              </w:rPr>
              <w:t>1. b. Evidence-based risk reduction.</w:t>
            </w:r>
          </w:p>
          <w:p w14:paraId="562A93CD" w14:textId="77777777" w:rsidR="009C7A50" w:rsidRPr="009C7A50" w:rsidRDefault="009C7A50" w:rsidP="009C7A50">
            <w:pPr>
              <w:rPr>
                <w:sz w:val="18"/>
                <w:szCs w:val="18"/>
              </w:rPr>
            </w:pPr>
          </w:p>
          <w:p w14:paraId="3A7515C9" w14:textId="77777777" w:rsidR="009C7A50" w:rsidRPr="009C7A50" w:rsidRDefault="009C7A50" w:rsidP="009C7A50">
            <w:pPr>
              <w:rPr>
                <w:b/>
                <w:sz w:val="18"/>
                <w:szCs w:val="18"/>
              </w:rPr>
            </w:pPr>
            <w:r w:rsidRPr="009C7A50">
              <w:rPr>
                <w:b/>
                <w:sz w:val="18"/>
                <w:szCs w:val="18"/>
              </w:rPr>
              <w:t>IV.  Member of the Health Care Team:</w:t>
            </w:r>
          </w:p>
          <w:p w14:paraId="38D19297" w14:textId="77777777" w:rsidR="009C7A50" w:rsidRPr="009C7A50" w:rsidRDefault="009C7A50" w:rsidP="009C7A50">
            <w:pPr>
              <w:rPr>
                <w:sz w:val="18"/>
                <w:szCs w:val="18"/>
              </w:rPr>
            </w:pPr>
            <w:r w:rsidRPr="009C7A50">
              <w:rPr>
                <w:sz w:val="18"/>
                <w:szCs w:val="18"/>
              </w:rPr>
              <w:t>A.  Coordinate, collaborate, and communicate with patients, families, populations, communities, and the interdisciplinary health care team to plan, deliver, and evaluate care.</w:t>
            </w:r>
          </w:p>
          <w:p w14:paraId="5AF18B23" w14:textId="77777777" w:rsidR="009C7A50" w:rsidRPr="009C7A50" w:rsidRDefault="009C7A50" w:rsidP="009C7A50">
            <w:pPr>
              <w:rPr>
                <w:sz w:val="18"/>
                <w:szCs w:val="18"/>
              </w:rPr>
            </w:pPr>
            <w:r w:rsidRPr="009C7A50">
              <w:rPr>
                <w:sz w:val="18"/>
                <w:szCs w:val="18"/>
              </w:rPr>
              <w:t>5.a. Evidence-based practice and research findings related to health care.</w:t>
            </w:r>
          </w:p>
          <w:p w14:paraId="7F73A736" w14:textId="77777777" w:rsidR="009C7A50" w:rsidRPr="009C7A50" w:rsidRDefault="009C7A50" w:rsidP="009C7A50">
            <w:pPr>
              <w:rPr>
                <w:sz w:val="18"/>
                <w:szCs w:val="18"/>
              </w:rPr>
            </w:pPr>
            <w:r w:rsidRPr="009C7A50">
              <w:rPr>
                <w:sz w:val="18"/>
                <w:szCs w:val="18"/>
              </w:rPr>
              <w:t>b. Process of translating current evidence into practice.</w:t>
            </w:r>
          </w:p>
          <w:p w14:paraId="12E2B93B" w14:textId="77777777" w:rsidR="009C7A50" w:rsidRPr="009C7A50" w:rsidRDefault="009C7A50" w:rsidP="009C7A50">
            <w:pPr>
              <w:rPr>
                <w:sz w:val="18"/>
                <w:szCs w:val="18"/>
              </w:rPr>
            </w:pPr>
            <w:r w:rsidRPr="009C7A50">
              <w:rPr>
                <w:sz w:val="18"/>
                <w:szCs w:val="18"/>
              </w:rPr>
              <w:t>B. Serve as a health care advocate in monitoring and promoting quality and access to health care for patients, families, populations, and communities.</w:t>
            </w:r>
          </w:p>
          <w:p w14:paraId="1EE8D498" w14:textId="77777777" w:rsidR="009C7A50" w:rsidRPr="009C7A50" w:rsidRDefault="009C7A50" w:rsidP="009C7A50">
            <w:pPr>
              <w:rPr>
                <w:sz w:val="18"/>
                <w:szCs w:val="18"/>
              </w:rPr>
            </w:pPr>
            <w:r w:rsidRPr="009C7A50">
              <w:rPr>
                <w:sz w:val="18"/>
                <w:szCs w:val="18"/>
              </w:rPr>
              <w:t>2c. Research and theories related to advocacy for access to health care for patients, families,populations, and communities.</w:t>
            </w:r>
          </w:p>
        </w:tc>
        <w:tc>
          <w:tcPr>
            <w:tcW w:w="1980" w:type="dxa"/>
            <w:vAlign w:val="center"/>
          </w:tcPr>
          <w:p w14:paraId="65307B9F" w14:textId="77777777" w:rsidR="009C7A50" w:rsidRPr="009C7A50" w:rsidRDefault="009C7A50" w:rsidP="009C7A50">
            <w:pPr>
              <w:autoSpaceDE w:val="0"/>
              <w:autoSpaceDN w:val="0"/>
              <w:adjustRightInd w:val="0"/>
              <w:rPr>
                <w:sz w:val="18"/>
                <w:szCs w:val="18"/>
              </w:rPr>
            </w:pPr>
            <w:r w:rsidRPr="009C7A50">
              <w:rPr>
                <w:sz w:val="18"/>
                <w:szCs w:val="18"/>
              </w:rPr>
              <w:lastRenderedPageBreak/>
              <w:t>3. Advocate for the protection of human subjects in the conduct of research.</w:t>
            </w:r>
          </w:p>
          <w:p w14:paraId="100369A4" w14:textId="77777777" w:rsidR="009C7A50" w:rsidRPr="009C7A50" w:rsidRDefault="009C7A50" w:rsidP="009C7A50">
            <w:pPr>
              <w:autoSpaceDE w:val="0"/>
              <w:autoSpaceDN w:val="0"/>
              <w:adjustRightInd w:val="0"/>
              <w:rPr>
                <w:sz w:val="18"/>
                <w:szCs w:val="18"/>
              </w:rPr>
            </w:pPr>
          </w:p>
          <w:p w14:paraId="6DF87B1D" w14:textId="77777777" w:rsidR="009C7A50" w:rsidRPr="009C7A50" w:rsidRDefault="009C7A50" w:rsidP="009C7A50">
            <w:pPr>
              <w:autoSpaceDE w:val="0"/>
              <w:autoSpaceDN w:val="0"/>
              <w:adjustRightInd w:val="0"/>
              <w:rPr>
                <w:sz w:val="18"/>
                <w:szCs w:val="18"/>
              </w:rPr>
            </w:pPr>
            <w:r w:rsidRPr="009C7A50">
              <w:rPr>
                <w:sz w:val="18"/>
                <w:szCs w:val="18"/>
              </w:rPr>
              <w:t>7. Collaborate in the collection, documentation, and dissemination of evidence.</w:t>
            </w:r>
          </w:p>
        </w:tc>
        <w:tc>
          <w:tcPr>
            <w:tcW w:w="2374" w:type="dxa"/>
            <w:vAlign w:val="center"/>
          </w:tcPr>
          <w:p w14:paraId="7097ECC3" w14:textId="77777777" w:rsidR="009C7A50" w:rsidRPr="009C7A50" w:rsidRDefault="009C7A50" w:rsidP="009C7A50">
            <w:pPr>
              <w:autoSpaceDE w:val="0"/>
              <w:autoSpaceDN w:val="0"/>
              <w:adjustRightInd w:val="0"/>
              <w:ind w:left="346" w:hanging="360"/>
              <w:rPr>
                <w:color w:val="000000"/>
                <w:sz w:val="18"/>
                <w:szCs w:val="18"/>
              </w:rPr>
            </w:pPr>
            <w:r w:rsidRPr="009C7A50">
              <w:rPr>
                <w:color w:val="000000"/>
                <w:sz w:val="18"/>
                <w:szCs w:val="18"/>
              </w:rPr>
              <w:t>1)</w:t>
            </w:r>
            <w:r w:rsidRPr="009C7A50">
              <w:rPr>
                <w:color w:val="000000"/>
                <w:sz w:val="18"/>
                <w:szCs w:val="18"/>
              </w:rPr>
              <w:tab/>
              <w:t xml:space="preserve">Use the nursing process as a guide to competently deliver holistic (physical, psychosocial, and spiritual), ethno-culturally sensitive, ethical and evidence-based nursing care to clients across the life span in a variety of settings. </w:t>
            </w:r>
          </w:p>
          <w:p w14:paraId="0F62DDF8" w14:textId="77777777" w:rsidR="009C7A50" w:rsidRPr="009C7A50" w:rsidRDefault="009C7A50" w:rsidP="009C7A50">
            <w:pPr>
              <w:autoSpaceDE w:val="0"/>
              <w:autoSpaceDN w:val="0"/>
              <w:adjustRightInd w:val="0"/>
              <w:ind w:left="346" w:hanging="360"/>
              <w:rPr>
                <w:color w:val="000000"/>
                <w:sz w:val="18"/>
                <w:szCs w:val="18"/>
              </w:rPr>
            </w:pPr>
            <w:r w:rsidRPr="009C7A50">
              <w:rPr>
                <w:color w:val="000000"/>
                <w:sz w:val="18"/>
                <w:szCs w:val="18"/>
              </w:rPr>
              <w:t>5)</w:t>
            </w:r>
            <w:r w:rsidRPr="009C7A50">
              <w:rPr>
                <w:color w:val="000000"/>
                <w:sz w:val="18"/>
                <w:szCs w:val="18"/>
              </w:rPr>
              <w:tab/>
              <w:t xml:space="preserve">Use research findings and community resources in interacting </w:t>
            </w:r>
            <w:r w:rsidRPr="009C7A50">
              <w:rPr>
                <w:color w:val="000000"/>
                <w:sz w:val="18"/>
                <w:szCs w:val="18"/>
              </w:rPr>
              <w:lastRenderedPageBreak/>
              <w:t>with clients to promote wellness and facilitate restoration of health or a dignified death.</w:t>
            </w:r>
          </w:p>
          <w:p w14:paraId="5EEA2093" w14:textId="77777777" w:rsidR="009C7A50" w:rsidRPr="009C7A50" w:rsidRDefault="009C7A50" w:rsidP="009C7A50">
            <w:pPr>
              <w:autoSpaceDE w:val="0"/>
              <w:autoSpaceDN w:val="0"/>
              <w:adjustRightInd w:val="0"/>
              <w:ind w:left="346" w:hanging="360"/>
              <w:rPr>
                <w:color w:val="000000"/>
                <w:sz w:val="18"/>
                <w:szCs w:val="18"/>
              </w:rPr>
            </w:pPr>
            <w:r w:rsidRPr="009C7A50">
              <w:rPr>
                <w:color w:val="000000"/>
                <w:sz w:val="18"/>
                <w:szCs w:val="18"/>
              </w:rPr>
              <w:t>6)</w:t>
            </w:r>
            <w:r w:rsidRPr="009C7A50">
              <w:rPr>
                <w:color w:val="000000"/>
                <w:sz w:val="18"/>
                <w:szCs w:val="18"/>
              </w:rPr>
              <w:tab/>
              <w:t>Accept accountability for practice behaviors, action and responsibility for lifelong personal and professional development.</w:t>
            </w:r>
          </w:p>
        </w:tc>
      </w:tr>
      <w:tr w:rsidR="009C7A50" w:rsidRPr="009C7A50" w14:paraId="2D03F193" w14:textId="77777777" w:rsidTr="00540DD2">
        <w:trPr>
          <w:trHeight w:val="1340"/>
        </w:trPr>
        <w:tc>
          <w:tcPr>
            <w:tcW w:w="1885" w:type="dxa"/>
            <w:vAlign w:val="center"/>
          </w:tcPr>
          <w:p w14:paraId="65138840" w14:textId="77777777" w:rsidR="009C7A50" w:rsidRPr="009C7A50" w:rsidRDefault="009C7A50" w:rsidP="009C7A50">
            <w:pPr>
              <w:numPr>
                <w:ilvl w:val="0"/>
                <w:numId w:val="22"/>
              </w:numPr>
              <w:contextualSpacing/>
              <w:rPr>
                <w:sz w:val="18"/>
                <w:szCs w:val="18"/>
              </w:rPr>
            </w:pPr>
            <w:r w:rsidRPr="009C7A50">
              <w:rPr>
                <w:sz w:val="18"/>
                <w:szCs w:val="18"/>
              </w:rPr>
              <w:lastRenderedPageBreak/>
              <w:t>Critically appraise selected clinical research studies and their application to the practice of nursing.</w:t>
            </w:r>
          </w:p>
          <w:p w14:paraId="395EFC3B" w14:textId="77777777" w:rsidR="009C7A50" w:rsidRPr="009C7A50" w:rsidRDefault="009C7A50" w:rsidP="009C7A50">
            <w:pPr>
              <w:numPr>
                <w:ilvl w:val="0"/>
                <w:numId w:val="22"/>
              </w:numPr>
              <w:contextualSpacing/>
              <w:rPr>
                <w:sz w:val="18"/>
                <w:szCs w:val="18"/>
              </w:rPr>
            </w:pPr>
            <w:r w:rsidRPr="009C7A50">
              <w:rPr>
                <w:sz w:val="18"/>
                <w:szCs w:val="18"/>
              </w:rPr>
              <w:t>Utilize information resources to enhance the care provided to a client (ex. Evidenced-based research, information technology, policies and procedures)</w:t>
            </w:r>
          </w:p>
        </w:tc>
        <w:tc>
          <w:tcPr>
            <w:tcW w:w="1890" w:type="dxa"/>
            <w:vAlign w:val="center"/>
          </w:tcPr>
          <w:p w14:paraId="0BFF3C61" w14:textId="77777777" w:rsidR="009C7A50" w:rsidRPr="009C7A50" w:rsidRDefault="009C7A50" w:rsidP="009C7A50">
            <w:pPr>
              <w:numPr>
                <w:ilvl w:val="0"/>
                <w:numId w:val="12"/>
              </w:numPr>
              <w:tabs>
                <w:tab w:val="left" w:pos="465"/>
              </w:tabs>
              <w:spacing w:before="1"/>
              <w:ind w:right="150"/>
              <w:rPr>
                <w:sz w:val="18"/>
                <w:szCs w:val="18"/>
              </w:rPr>
            </w:pPr>
            <w:r w:rsidRPr="009C7A50">
              <w:rPr>
                <w:sz w:val="18"/>
                <w:szCs w:val="18"/>
              </w:rPr>
              <w:t>Evaluate the credibility of sources of information, including but not limited to databases and Internet resources.</w:t>
            </w:r>
          </w:p>
        </w:tc>
        <w:tc>
          <w:tcPr>
            <w:tcW w:w="1530" w:type="dxa"/>
            <w:vAlign w:val="center"/>
          </w:tcPr>
          <w:p w14:paraId="59BBF9A7" w14:textId="77777777" w:rsidR="009C7A50" w:rsidRPr="009C7A50" w:rsidRDefault="009C7A50" w:rsidP="009C7A50">
            <w:pPr>
              <w:rPr>
                <w:b/>
                <w:sz w:val="18"/>
                <w:szCs w:val="18"/>
              </w:rPr>
            </w:pPr>
            <w:r w:rsidRPr="009C7A50">
              <w:rPr>
                <w:b/>
                <w:sz w:val="18"/>
                <w:szCs w:val="18"/>
              </w:rPr>
              <w:t>Management of Care</w:t>
            </w:r>
          </w:p>
          <w:p w14:paraId="1B656026" w14:textId="77777777" w:rsidR="009C7A50" w:rsidRPr="009C7A50" w:rsidRDefault="009C7A50" w:rsidP="009C7A50">
            <w:pPr>
              <w:numPr>
                <w:ilvl w:val="0"/>
                <w:numId w:val="16"/>
              </w:numPr>
              <w:ind w:left="346"/>
              <w:contextualSpacing/>
              <w:rPr>
                <w:sz w:val="18"/>
                <w:szCs w:val="18"/>
              </w:rPr>
            </w:pPr>
            <w:r w:rsidRPr="009C7A50">
              <w:rPr>
                <w:sz w:val="18"/>
                <w:szCs w:val="18"/>
              </w:rPr>
              <w:t>Utilize valid resources to enhance the care provided to a client (e.g., evidenced-based research, information technology, policies and procedures)</w:t>
            </w:r>
          </w:p>
        </w:tc>
        <w:tc>
          <w:tcPr>
            <w:tcW w:w="4320" w:type="dxa"/>
            <w:vAlign w:val="center"/>
          </w:tcPr>
          <w:p w14:paraId="1B265B89" w14:textId="77777777" w:rsidR="009C7A50" w:rsidRPr="009C7A50" w:rsidRDefault="009C7A50" w:rsidP="009C7A50">
            <w:pPr>
              <w:rPr>
                <w:b/>
                <w:sz w:val="18"/>
                <w:szCs w:val="18"/>
              </w:rPr>
            </w:pPr>
            <w:r w:rsidRPr="009C7A50">
              <w:rPr>
                <w:b/>
                <w:sz w:val="18"/>
                <w:szCs w:val="18"/>
              </w:rPr>
              <w:t>Provider of Patient-Centered Care:</w:t>
            </w:r>
          </w:p>
          <w:p w14:paraId="2992666C" w14:textId="77777777" w:rsidR="009C7A50" w:rsidRPr="009C7A50" w:rsidRDefault="009C7A50" w:rsidP="009C7A50">
            <w:pPr>
              <w:rPr>
                <w:sz w:val="18"/>
                <w:szCs w:val="18"/>
              </w:rPr>
            </w:pPr>
            <w:r w:rsidRPr="009C7A50">
              <w:rPr>
                <w:sz w:val="18"/>
                <w:szCs w:val="18"/>
              </w:rPr>
              <w:t>A. 3. b. Analysis of reliability, validity, and limitations of quality of   evidence.</w:t>
            </w:r>
          </w:p>
          <w:p w14:paraId="706FF3EE" w14:textId="77777777" w:rsidR="009C7A50" w:rsidRPr="009C7A50" w:rsidRDefault="009C7A50" w:rsidP="009C7A50">
            <w:pPr>
              <w:rPr>
                <w:sz w:val="18"/>
                <w:szCs w:val="18"/>
              </w:rPr>
            </w:pPr>
            <w:r w:rsidRPr="009C7A50">
              <w:rPr>
                <w:sz w:val="18"/>
                <w:szCs w:val="18"/>
              </w:rPr>
              <w:t>4.a. Resources for accurate and scientifically valid current information.</w:t>
            </w:r>
          </w:p>
          <w:p w14:paraId="11EDE23B" w14:textId="77777777" w:rsidR="009C7A50" w:rsidRPr="009C7A50" w:rsidRDefault="009C7A50" w:rsidP="009C7A50">
            <w:pPr>
              <w:rPr>
                <w:sz w:val="18"/>
                <w:szCs w:val="18"/>
              </w:rPr>
            </w:pPr>
            <w:r w:rsidRPr="009C7A50">
              <w:rPr>
                <w:sz w:val="18"/>
                <w:szCs w:val="18"/>
              </w:rPr>
              <w:t>b. Research and evaluation methodologies.</w:t>
            </w:r>
          </w:p>
          <w:p w14:paraId="6E0CB325" w14:textId="77777777" w:rsidR="009C7A50" w:rsidRPr="009C7A50" w:rsidRDefault="009C7A50" w:rsidP="009C7A50">
            <w:pPr>
              <w:rPr>
                <w:sz w:val="18"/>
                <w:szCs w:val="18"/>
              </w:rPr>
            </w:pPr>
          </w:p>
          <w:p w14:paraId="784177BE" w14:textId="77777777" w:rsidR="009C7A50" w:rsidRPr="009C7A50" w:rsidRDefault="009C7A50" w:rsidP="009C7A50">
            <w:pPr>
              <w:rPr>
                <w:sz w:val="18"/>
                <w:szCs w:val="18"/>
              </w:rPr>
            </w:pPr>
          </w:p>
        </w:tc>
        <w:tc>
          <w:tcPr>
            <w:tcW w:w="1980" w:type="dxa"/>
            <w:vAlign w:val="center"/>
          </w:tcPr>
          <w:p w14:paraId="029BA40C" w14:textId="77777777" w:rsidR="009C7A50" w:rsidRPr="009C7A50" w:rsidRDefault="009C7A50" w:rsidP="009C7A50">
            <w:pPr>
              <w:autoSpaceDE w:val="0"/>
              <w:autoSpaceDN w:val="0"/>
              <w:adjustRightInd w:val="0"/>
              <w:rPr>
                <w:sz w:val="18"/>
                <w:szCs w:val="18"/>
              </w:rPr>
            </w:pPr>
            <w:r w:rsidRPr="009C7A50">
              <w:rPr>
                <w:sz w:val="18"/>
                <w:szCs w:val="18"/>
              </w:rPr>
              <w:t>4. Evaluate the credibility of sources of information, including but not limited to</w:t>
            </w:r>
          </w:p>
          <w:p w14:paraId="27F102C1" w14:textId="77777777" w:rsidR="009C7A50" w:rsidRPr="009C7A50" w:rsidRDefault="009C7A50" w:rsidP="009C7A50">
            <w:pPr>
              <w:autoSpaceDE w:val="0"/>
              <w:autoSpaceDN w:val="0"/>
              <w:adjustRightInd w:val="0"/>
              <w:rPr>
                <w:sz w:val="18"/>
                <w:szCs w:val="18"/>
              </w:rPr>
            </w:pPr>
            <w:r w:rsidRPr="009C7A50">
              <w:rPr>
                <w:sz w:val="18"/>
                <w:szCs w:val="18"/>
              </w:rPr>
              <w:t>databases and Internet resources.</w:t>
            </w:r>
          </w:p>
          <w:p w14:paraId="640367E7" w14:textId="77777777" w:rsidR="009C7A50" w:rsidRPr="009C7A50" w:rsidRDefault="009C7A50" w:rsidP="009C7A50">
            <w:pPr>
              <w:rPr>
                <w:sz w:val="18"/>
                <w:szCs w:val="18"/>
              </w:rPr>
            </w:pPr>
          </w:p>
        </w:tc>
        <w:tc>
          <w:tcPr>
            <w:tcW w:w="2374" w:type="dxa"/>
            <w:vAlign w:val="center"/>
          </w:tcPr>
          <w:p w14:paraId="71B5E5D4" w14:textId="77777777" w:rsidR="009C7A50" w:rsidRPr="009C7A50" w:rsidRDefault="009C7A50" w:rsidP="009C7A50">
            <w:pPr>
              <w:autoSpaceDE w:val="0"/>
              <w:autoSpaceDN w:val="0"/>
              <w:adjustRightInd w:val="0"/>
              <w:ind w:left="346" w:hanging="346"/>
              <w:rPr>
                <w:color w:val="000000"/>
                <w:sz w:val="18"/>
                <w:szCs w:val="18"/>
              </w:rPr>
            </w:pPr>
            <w:r w:rsidRPr="009C7A50">
              <w:rPr>
                <w:color w:val="000000"/>
                <w:sz w:val="18"/>
                <w:szCs w:val="18"/>
              </w:rPr>
              <w:t>1)</w:t>
            </w:r>
            <w:r w:rsidRPr="009C7A50">
              <w:rPr>
                <w:color w:val="000000"/>
                <w:sz w:val="18"/>
                <w:szCs w:val="18"/>
              </w:rPr>
              <w:tab/>
              <w:t xml:space="preserve">Use the nursing process as a guide to competently deliver holistic (physical, psychosocial, and spiritual), ethno-culturally sensitive, ethical and evidence-based nursing care to clients across the life span in a variety of settings. </w:t>
            </w:r>
          </w:p>
          <w:p w14:paraId="6A3ED8D8" w14:textId="77777777" w:rsidR="009C7A50" w:rsidRPr="009C7A50" w:rsidRDefault="009C7A50" w:rsidP="009C7A50">
            <w:pPr>
              <w:autoSpaceDE w:val="0"/>
              <w:autoSpaceDN w:val="0"/>
              <w:adjustRightInd w:val="0"/>
              <w:ind w:left="346" w:hanging="346"/>
              <w:rPr>
                <w:color w:val="000000"/>
                <w:sz w:val="18"/>
                <w:szCs w:val="18"/>
              </w:rPr>
            </w:pPr>
            <w:r w:rsidRPr="009C7A50">
              <w:rPr>
                <w:color w:val="000000"/>
                <w:sz w:val="18"/>
                <w:szCs w:val="18"/>
              </w:rPr>
              <w:t>5)</w:t>
            </w:r>
            <w:r w:rsidRPr="009C7A50">
              <w:rPr>
                <w:color w:val="000000"/>
                <w:sz w:val="18"/>
                <w:szCs w:val="18"/>
              </w:rPr>
              <w:tab/>
              <w:t>Use research findings and community resources in interacting with clients to promote wellness and facilitate restoration of health or a dignified death.</w:t>
            </w:r>
          </w:p>
          <w:p w14:paraId="0811C6CA" w14:textId="77777777" w:rsidR="009C7A50" w:rsidRPr="009C7A50" w:rsidRDefault="009C7A50" w:rsidP="009C7A50">
            <w:pPr>
              <w:autoSpaceDE w:val="0"/>
              <w:autoSpaceDN w:val="0"/>
              <w:adjustRightInd w:val="0"/>
              <w:ind w:left="346" w:hanging="346"/>
              <w:rPr>
                <w:color w:val="000000"/>
                <w:sz w:val="18"/>
                <w:szCs w:val="18"/>
              </w:rPr>
            </w:pPr>
            <w:r w:rsidRPr="009C7A50">
              <w:rPr>
                <w:color w:val="000000"/>
                <w:sz w:val="18"/>
                <w:szCs w:val="18"/>
              </w:rPr>
              <w:t>6)</w:t>
            </w:r>
            <w:r w:rsidRPr="009C7A50">
              <w:rPr>
                <w:color w:val="000000"/>
                <w:sz w:val="18"/>
                <w:szCs w:val="18"/>
              </w:rPr>
              <w:tab/>
              <w:t>Accept accountability for practice behaviors, action and responsibility for lifelong personal and professional development.</w:t>
            </w:r>
          </w:p>
        </w:tc>
      </w:tr>
      <w:tr w:rsidR="009C7A50" w:rsidRPr="009C7A50" w14:paraId="4ABE61AF" w14:textId="77777777" w:rsidTr="00540DD2">
        <w:trPr>
          <w:trHeight w:val="1340"/>
        </w:trPr>
        <w:tc>
          <w:tcPr>
            <w:tcW w:w="1885" w:type="dxa"/>
            <w:vAlign w:val="center"/>
          </w:tcPr>
          <w:p w14:paraId="0B57651B" w14:textId="77777777" w:rsidR="009C7A50" w:rsidRPr="009C7A50" w:rsidRDefault="009C7A50" w:rsidP="009C7A50">
            <w:pPr>
              <w:numPr>
                <w:ilvl w:val="0"/>
                <w:numId w:val="23"/>
              </w:numPr>
              <w:contextualSpacing/>
              <w:rPr>
                <w:sz w:val="18"/>
                <w:szCs w:val="18"/>
              </w:rPr>
            </w:pPr>
            <w:r w:rsidRPr="009C7A50">
              <w:rPr>
                <w:sz w:val="18"/>
                <w:szCs w:val="18"/>
              </w:rPr>
              <w:lastRenderedPageBreak/>
              <w:t>Utilize information resources to enhance the care provided to a client (ex. Evidenced-based research, information technology, policies and procedures)</w:t>
            </w:r>
          </w:p>
          <w:p w14:paraId="32CE61F9" w14:textId="77777777" w:rsidR="009C7A50" w:rsidRPr="009C7A50" w:rsidRDefault="009C7A50" w:rsidP="009C7A50">
            <w:pPr>
              <w:numPr>
                <w:ilvl w:val="0"/>
                <w:numId w:val="23"/>
              </w:numPr>
              <w:contextualSpacing/>
              <w:rPr>
                <w:sz w:val="18"/>
                <w:szCs w:val="18"/>
              </w:rPr>
            </w:pPr>
            <w:r w:rsidRPr="009C7A50">
              <w:rPr>
                <w:sz w:val="18"/>
                <w:szCs w:val="18"/>
              </w:rPr>
              <w:t xml:space="preserve">Evaluate outcomes of interventions to promote ethical practice. </w:t>
            </w:r>
          </w:p>
          <w:p w14:paraId="32916AE5" w14:textId="77777777" w:rsidR="009C7A50" w:rsidRPr="009C7A50" w:rsidRDefault="009C7A50" w:rsidP="009C7A50">
            <w:pPr>
              <w:numPr>
                <w:ilvl w:val="0"/>
                <w:numId w:val="23"/>
              </w:numPr>
              <w:contextualSpacing/>
              <w:rPr>
                <w:sz w:val="18"/>
                <w:szCs w:val="18"/>
              </w:rPr>
            </w:pPr>
            <w:r w:rsidRPr="009C7A50">
              <w:rPr>
                <w:sz w:val="18"/>
                <w:szCs w:val="18"/>
              </w:rPr>
              <w:t>Participate in performance improvement/quality improvement process.</w:t>
            </w:r>
          </w:p>
        </w:tc>
        <w:tc>
          <w:tcPr>
            <w:tcW w:w="1890" w:type="dxa"/>
            <w:vAlign w:val="center"/>
          </w:tcPr>
          <w:p w14:paraId="0FBE9A14" w14:textId="77777777" w:rsidR="009C7A50" w:rsidRPr="009C7A50" w:rsidRDefault="009C7A50" w:rsidP="009C7A50">
            <w:pPr>
              <w:numPr>
                <w:ilvl w:val="0"/>
                <w:numId w:val="12"/>
              </w:numPr>
              <w:tabs>
                <w:tab w:val="left" w:pos="465"/>
              </w:tabs>
              <w:spacing w:before="1"/>
              <w:ind w:right="150"/>
              <w:rPr>
                <w:sz w:val="18"/>
                <w:szCs w:val="18"/>
              </w:rPr>
            </w:pPr>
            <w:r w:rsidRPr="009C7A50">
              <w:rPr>
                <w:sz w:val="18"/>
                <w:szCs w:val="18"/>
              </w:rPr>
              <w:t>Participate in the process of retrieval, appraisal, and synthesis of evidence in collaboration with other members of the healthcare team to improve patient outcomes.</w:t>
            </w:r>
          </w:p>
          <w:p w14:paraId="1E299E4D" w14:textId="77777777" w:rsidR="009C7A50" w:rsidRPr="009C7A50" w:rsidRDefault="009C7A50" w:rsidP="009C7A50">
            <w:pPr>
              <w:tabs>
                <w:tab w:val="left" w:pos="465"/>
              </w:tabs>
              <w:spacing w:before="1"/>
              <w:ind w:left="282" w:right="150"/>
              <w:rPr>
                <w:sz w:val="18"/>
                <w:szCs w:val="18"/>
              </w:rPr>
            </w:pPr>
          </w:p>
        </w:tc>
        <w:tc>
          <w:tcPr>
            <w:tcW w:w="1530" w:type="dxa"/>
            <w:vAlign w:val="center"/>
          </w:tcPr>
          <w:p w14:paraId="3DAAA9D1" w14:textId="77777777" w:rsidR="009C7A50" w:rsidRPr="009C7A50" w:rsidRDefault="009C7A50" w:rsidP="009C7A50">
            <w:pPr>
              <w:rPr>
                <w:b/>
                <w:sz w:val="18"/>
                <w:szCs w:val="18"/>
              </w:rPr>
            </w:pPr>
            <w:r w:rsidRPr="009C7A50">
              <w:rPr>
                <w:b/>
                <w:sz w:val="18"/>
                <w:szCs w:val="18"/>
              </w:rPr>
              <w:t>Management of Care</w:t>
            </w:r>
          </w:p>
          <w:p w14:paraId="57419975" w14:textId="77777777" w:rsidR="009C7A50" w:rsidRPr="009C7A50" w:rsidRDefault="009C7A50" w:rsidP="009C7A50">
            <w:pPr>
              <w:numPr>
                <w:ilvl w:val="0"/>
                <w:numId w:val="16"/>
              </w:numPr>
              <w:ind w:left="346"/>
              <w:contextualSpacing/>
              <w:rPr>
                <w:b/>
                <w:sz w:val="18"/>
                <w:szCs w:val="18"/>
              </w:rPr>
            </w:pPr>
            <w:r w:rsidRPr="009C7A50">
              <w:rPr>
                <w:sz w:val="18"/>
                <w:szCs w:val="18"/>
              </w:rPr>
              <w:t>Utilize research and other references for performance improvement actions</w:t>
            </w:r>
          </w:p>
        </w:tc>
        <w:tc>
          <w:tcPr>
            <w:tcW w:w="4320" w:type="dxa"/>
            <w:vAlign w:val="center"/>
          </w:tcPr>
          <w:p w14:paraId="0AA8F1E0" w14:textId="77777777" w:rsidR="009C7A50" w:rsidRPr="009C7A50" w:rsidRDefault="009C7A50" w:rsidP="009C7A50">
            <w:pPr>
              <w:rPr>
                <w:b/>
                <w:sz w:val="18"/>
                <w:szCs w:val="18"/>
              </w:rPr>
            </w:pPr>
            <w:r w:rsidRPr="009C7A50">
              <w:rPr>
                <w:b/>
                <w:sz w:val="18"/>
                <w:szCs w:val="18"/>
              </w:rPr>
              <w:t>Member of the Profession:</w:t>
            </w:r>
          </w:p>
          <w:p w14:paraId="0E53E616" w14:textId="77777777" w:rsidR="009C7A50" w:rsidRPr="009C7A50" w:rsidRDefault="009C7A50" w:rsidP="009C7A50">
            <w:pPr>
              <w:rPr>
                <w:sz w:val="18"/>
                <w:szCs w:val="18"/>
              </w:rPr>
            </w:pPr>
            <w:r w:rsidRPr="009C7A50">
              <w:rPr>
                <w:sz w:val="18"/>
                <w:szCs w:val="18"/>
              </w:rPr>
              <w:t>C. 3.b. Research related to organizational and societal change.</w:t>
            </w:r>
          </w:p>
          <w:p w14:paraId="43AE86F3" w14:textId="77777777" w:rsidR="009C7A50" w:rsidRPr="009C7A50" w:rsidRDefault="009C7A50" w:rsidP="009C7A50">
            <w:pPr>
              <w:rPr>
                <w:sz w:val="18"/>
                <w:szCs w:val="18"/>
              </w:rPr>
            </w:pPr>
          </w:p>
          <w:p w14:paraId="197BF185" w14:textId="77777777" w:rsidR="009C7A50" w:rsidRPr="009C7A50" w:rsidRDefault="009C7A50" w:rsidP="009C7A50">
            <w:pPr>
              <w:rPr>
                <w:b/>
                <w:sz w:val="18"/>
                <w:szCs w:val="18"/>
              </w:rPr>
            </w:pPr>
            <w:r w:rsidRPr="009C7A50">
              <w:rPr>
                <w:b/>
                <w:sz w:val="18"/>
                <w:szCs w:val="18"/>
              </w:rPr>
              <w:t>Provider of Patient-Centered Care:</w:t>
            </w:r>
          </w:p>
          <w:p w14:paraId="42ED3B9B" w14:textId="77777777" w:rsidR="009C7A50" w:rsidRPr="009C7A50" w:rsidRDefault="009C7A50" w:rsidP="009C7A50">
            <w:pPr>
              <w:rPr>
                <w:sz w:val="18"/>
                <w:szCs w:val="18"/>
              </w:rPr>
            </w:pPr>
            <w:r w:rsidRPr="009C7A50">
              <w:rPr>
                <w:sz w:val="18"/>
                <w:szCs w:val="18"/>
              </w:rPr>
              <w:t>B. Determine the physical and mental health status, needs, and preferences of culturally, ethnically, and socially diverse patients, families, populations, and communities based upon interpretation of comprehensive health assessment findings compared with evidence-based health data and a synthesis of knowledge derived from the baccalaureate degree nursing program of study.</w:t>
            </w:r>
          </w:p>
          <w:p w14:paraId="22147D4E" w14:textId="77777777" w:rsidR="009C7A50" w:rsidRPr="009C7A50" w:rsidRDefault="009C7A50" w:rsidP="009C7A50">
            <w:pPr>
              <w:rPr>
                <w:sz w:val="18"/>
                <w:szCs w:val="18"/>
              </w:rPr>
            </w:pPr>
            <w:r w:rsidRPr="009C7A50">
              <w:rPr>
                <w:sz w:val="18"/>
                <w:szCs w:val="18"/>
              </w:rPr>
              <w:t>1b. Systematic processes, including nursing research, epidemiological, psychosocial, and management.</w:t>
            </w:r>
          </w:p>
          <w:p w14:paraId="0717E491" w14:textId="77777777" w:rsidR="009C7A50" w:rsidRPr="009C7A50" w:rsidRDefault="009C7A50" w:rsidP="009C7A50">
            <w:pPr>
              <w:rPr>
                <w:sz w:val="18"/>
                <w:szCs w:val="18"/>
              </w:rPr>
            </w:pPr>
            <w:r w:rsidRPr="009C7A50">
              <w:rPr>
                <w:sz w:val="18"/>
                <w:szCs w:val="18"/>
              </w:rPr>
              <w:t>2. Comprehensive nursing assessment of patients, families, populations, and communities. Analysis of nursing research, epidemiological, and social data to draw inferences and conclusions.</w:t>
            </w:r>
          </w:p>
          <w:p w14:paraId="3AA8503D" w14:textId="77777777" w:rsidR="009C7A50" w:rsidRPr="009C7A50" w:rsidRDefault="009C7A50" w:rsidP="009C7A50">
            <w:pPr>
              <w:rPr>
                <w:sz w:val="18"/>
                <w:szCs w:val="18"/>
              </w:rPr>
            </w:pPr>
          </w:p>
          <w:p w14:paraId="661B0B86" w14:textId="77777777" w:rsidR="009C7A50" w:rsidRPr="009C7A50" w:rsidRDefault="009C7A50" w:rsidP="009C7A50">
            <w:pPr>
              <w:rPr>
                <w:b/>
                <w:sz w:val="18"/>
                <w:szCs w:val="18"/>
              </w:rPr>
            </w:pPr>
            <w:r w:rsidRPr="009C7A50">
              <w:rPr>
                <w:sz w:val="18"/>
                <w:szCs w:val="18"/>
              </w:rPr>
              <w:t>C. Synthesize comprehensive assessment data to identify problems, formulate goals/outcomes, and develop plans of care for patients, families, populations, and communities using information from evidence-based practice and published research in collaboration with the above groups and the interdisciplinary health care team.</w:t>
            </w:r>
          </w:p>
          <w:p w14:paraId="36960BF1" w14:textId="77777777" w:rsidR="009C7A50" w:rsidRPr="009C7A50" w:rsidRDefault="009C7A50" w:rsidP="009C7A50">
            <w:pPr>
              <w:rPr>
                <w:sz w:val="18"/>
                <w:szCs w:val="18"/>
              </w:rPr>
            </w:pPr>
          </w:p>
          <w:p w14:paraId="3554E47C" w14:textId="77777777" w:rsidR="009C7A50" w:rsidRPr="009C7A50" w:rsidRDefault="009C7A50" w:rsidP="009C7A50">
            <w:pPr>
              <w:rPr>
                <w:sz w:val="18"/>
                <w:szCs w:val="18"/>
              </w:rPr>
            </w:pPr>
            <w:r w:rsidRPr="009C7A50">
              <w:rPr>
                <w:sz w:val="18"/>
                <w:szCs w:val="18"/>
              </w:rPr>
              <w:t>E. 5. Principles and research findings of factors that contribute to the maintenance or restoration of health and prevention of illness.</w:t>
            </w:r>
          </w:p>
          <w:p w14:paraId="14CE2AE9" w14:textId="77777777" w:rsidR="009C7A50" w:rsidRPr="009C7A50" w:rsidRDefault="009C7A50" w:rsidP="009C7A50">
            <w:pPr>
              <w:rPr>
                <w:sz w:val="18"/>
                <w:szCs w:val="18"/>
              </w:rPr>
            </w:pPr>
            <w:r w:rsidRPr="009C7A50">
              <w:rPr>
                <w:sz w:val="18"/>
                <w:szCs w:val="18"/>
              </w:rPr>
              <w:t>6.a. Principles and rationale underlying the use, administration, and interaction of pharmacotherapeutic and psychopharmacotherapeutic agents, and research studies impacting patients’ responses to these agents.</w:t>
            </w:r>
          </w:p>
          <w:p w14:paraId="4450F985" w14:textId="77777777" w:rsidR="009C7A50" w:rsidRPr="009C7A50" w:rsidRDefault="009C7A50" w:rsidP="009C7A50">
            <w:pPr>
              <w:rPr>
                <w:sz w:val="18"/>
                <w:szCs w:val="18"/>
              </w:rPr>
            </w:pPr>
          </w:p>
          <w:p w14:paraId="71814B17" w14:textId="77777777" w:rsidR="009C7A50" w:rsidRPr="009C7A50" w:rsidRDefault="009C7A50" w:rsidP="009C7A50">
            <w:pPr>
              <w:rPr>
                <w:sz w:val="18"/>
                <w:szCs w:val="18"/>
              </w:rPr>
            </w:pPr>
            <w:r w:rsidRPr="009C7A50">
              <w:rPr>
                <w:sz w:val="18"/>
                <w:szCs w:val="18"/>
              </w:rPr>
              <w:t>F. Evaluate and report patient, family, population, and community outcomes and responses to therapeutic interventions in comparison to benchmarks from evidence-based practice and research findings, and plan follow-up nursing care.</w:t>
            </w:r>
          </w:p>
          <w:p w14:paraId="082AA127" w14:textId="77777777" w:rsidR="009C7A50" w:rsidRPr="009C7A50" w:rsidRDefault="009C7A50" w:rsidP="009C7A50">
            <w:pPr>
              <w:rPr>
                <w:sz w:val="18"/>
                <w:szCs w:val="18"/>
              </w:rPr>
            </w:pPr>
          </w:p>
          <w:p w14:paraId="667508F1" w14:textId="77777777" w:rsidR="009C7A50" w:rsidRPr="009C7A50" w:rsidRDefault="009C7A50" w:rsidP="009C7A50">
            <w:pPr>
              <w:rPr>
                <w:sz w:val="18"/>
                <w:szCs w:val="18"/>
              </w:rPr>
            </w:pPr>
            <w:r w:rsidRPr="009C7A50">
              <w:rPr>
                <w:sz w:val="18"/>
                <w:szCs w:val="18"/>
              </w:rPr>
              <w:t>3.  Performance improvement concepts, motivation theory, and research/ evaluation outcome measures to evaluate efficacy and effectiveness of care.</w:t>
            </w:r>
          </w:p>
          <w:p w14:paraId="32E4F319" w14:textId="77777777" w:rsidR="009C7A50" w:rsidRPr="009C7A50" w:rsidRDefault="009C7A50" w:rsidP="009C7A50">
            <w:pPr>
              <w:rPr>
                <w:sz w:val="18"/>
                <w:szCs w:val="18"/>
              </w:rPr>
            </w:pPr>
          </w:p>
          <w:p w14:paraId="144ECEFE" w14:textId="77777777" w:rsidR="009C7A50" w:rsidRPr="009C7A50" w:rsidRDefault="009C7A50" w:rsidP="009C7A50">
            <w:pPr>
              <w:rPr>
                <w:b/>
                <w:sz w:val="18"/>
                <w:szCs w:val="18"/>
              </w:rPr>
            </w:pPr>
            <w:r w:rsidRPr="009C7A50">
              <w:rPr>
                <w:b/>
                <w:sz w:val="18"/>
                <w:szCs w:val="18"/>
              </w:rPr>
              <w:lastRenderedPageBreak/>
              <w:t>III. Patient Safety Advocate:</w:t>
            </w:r>
          </w:p>
          <w:p w14:paraId="2E678FA3" w14:textId="77777777" w:rsidR="009C7A50" w:rsidRPr="009C7A50" w:rsidRDefault="009C7A50" w:rsidP="009C7A50">
            <w:pPr>
              <w:rPr>
                <w:sz w:val="18"/>
                <w:szCs w:val="18"/>
              </w:rPr>
            </w:pPr>
            <w:r w:rsidRPr="009C7A50">
              <w:rPr>
                <w:sz w:val="18"/>
                <w:szCs w:val="18"/>
              </w:rPr>
              <w:t>C. Formulate goals and outcomes using an evidence-based and theoretical analysis of available data to reduce patient and community risks.</w:t>
            </w:r>
          </w:p>
          <w:p w14:paraId="55FE1DE1" w14:textId="77777777" w:rsidR="009C7A50" w:rsidRPr="009C7A50" w:rsidRDefault="009C7A50" w:rsidP="009C7A50">
            <w:pPr>
              <w:rPr>
                <w:sz w:val="18"/>
                <w:szCs w:val="18"/>
              </w:rPr>
            </w:pPr>
            <w:r w:rsidRPr="009C7A50">
              <w:rPr>
                <w:sz w:val="18"/>
                <w:szCs w:val="18"/>
              </w:rPr>
              <w:t>1. b. Evidence-based risk reduction.</w:t>
            </w:r>
          </w:p>
          <w:p w14:paraId="10CD2D63" w14:textId="77777777" w:rsidR="009C7A50" w:rsidRPr="009C7A50" w:rsidRDefault="009C7A50" w:rsidP="009C7A50">
            <w:pPr>
              <w:rPr>
                <w:sz w:val="18"/>
                <w:szCs w:val="18"/>
              </w:rPr>
            </w:pPr>
          </w:p>
          <w:p w14:paraId="2A52F0FA" w14:textId="77777777" w:rsidR="009C7A50" w:rsidRPr="009C7A50" w:rsidRDefault="009C7A50" w:rsidP="009C7A50">
            <w:pPr>
              <w:rPr>
                <w:b/>
                <w:sz w:val="18"/>
                <w:szCs w:val="18"/>
              </w:rPr>
            </w:pPr>
            <w:r w:rsidRPr="009C7A50">
              <w:rPr>
                <w:b/>
                <w:sz w:val="18"/>
                <w:szCs w:val="18"/>
              </w:rPr>
              <w:t>IV.  Member of the Health Care Team:</w:t>
            </w:r>
          </w:p>
          <w:p w14:paraId="4AF381A2" w14:textId="77777777" w:rsidR="009C7A50" w:rsidRPr="009C7A50" w:rsidRDefault="009C7A50" w:rsidP="009C7A50">
            <w:pPr>
              <w:rPr>
                <w:sz w:val="18"/>
                <w:szCs w:val="18"/>
              </w:rPr>
            </w:pPr>
            <w:r w:rsidRPr="009C7A50">
              <w:rPr>
                <w:sz w:val="18"/>
                <w:szCs w:val="18"/>
              </w:rPr>
              <w:t>A.  Coordinate, collaborate, and communicate with patients, families, populations, communities, and the interdisciplinary health care team to plan, deliver, and evaluate care.</w:t>
            </w:r>
          </w:p>
          <w:p w14:paraId="7AC10362" w14:textId="77777777" w:rsidR="009C7A50" w:rsidRPr="009C7A50" w:rsidRDefault="009C7A50" w:rsidP="009C7A50">
            <w:pPr>
              <w:rPr>
                <w:sz w:val="18"/>
                <w:szCs w:val="18"/>
              </w:rPr>
            </w:pPr>
            <w:r w:rsidRPr="009C7A50">
              <w:rPr>
                <w:sz w:val="18"/>
                <w:szCs w:val="18"/>
              </w:rPr>
              <w:t>5.a. Evidence-based practice and research findings related to health care.</w:t>
            </w:r>
          </w:p>
          <w:p w14:paraId="59ABB725" w14:textId="77777777" w:rsidR="009C7A50" w:rsidRPr="009C7A50" w:rsidRDefault="009C7A50" w:rsidP="009C7A50">
            <w:pPr>
              <w:rPr>
                <w:sz w:val="18"/>
                <w:szCs w:val="18"/>
              </w:rPr>
            </w:pPr>
            <w:r w:rsidRPr="009C7A50">
              <w:rPr>
                <w:sz w:val="18"/>
                <w:szCs w:val="18"/>
              </w:rPr>
              <w:t>b. Process of translating current evidence into practice.</w:t>
            </w:r>
          </w:p>
        </w:tc>
        <w:tc>
          <w:tcPr>
            <w:tcW w:w="1980" w:type="dxa"/>
            <w:vAlign w:val="center"/>
          </w:tcPr>
          <w:p w14:paraId="2B9DD9B0" w14:textId="77777777" w:rsidR="009C7A50" w:rsidRPr="009C7A50" w:rsidRDefault="009C7A50" w:rsidP="009C7A50">
            <w:pPr>
              <w:autoSpaceDE w:val="0"/>
              <w:autoSpaceDN w:val="0"/>
              <w:adjustRightInd w:val="0"/>
              <w:rPr>
                <w:sz w:val="18"/>
                <w:szCs w:val="18"/>
              </w:rPr>
            </w:pPr>
            <w:r w:rsidRPr="009C7A50">
              <w:rPr>
                <w:sz w:val="18"/>
                <w:szCs w:val="18"/>
              </w:rPr>
              <w:lastRenderedPageBreak/>
              <w:t>5. Participate in the process of retrieval, appraisal, and synthesis of evidence in</w:t>
            </w:r>
          </w:p>
          <w:p w14:paraId="61B50735" w14:textId="77777777" w:rsidR="009C7A50" w:rsidRPr="009C7A50" w:rsidRDefault="009C7A50" w:rsidP="009C7A50">
            <w:pPr>
              <w:autoSpaceDE w:val="0"/>
              <w:autoSpaceDN w:val="0"/>
              <w:adjustRightInd w:val="0"/>
              <w:rPr>
                <w:sz w:val="18"/>
                <w:szCs w:val="18"/>
              </w:rPr>
            </w:pPr>
            <w:r w:rsidRPr="009C7A50">
              <w:rPr>
                <w:sz w:val="18"/>
                <w:szCs w:val="18"/>
              </w:rPr>
              <w:t>collaboration with other members of the healthcare team to improve patient outcomes.</w:t>
            </w:r>
          </w:p>
          <w:p w14:paraId="78E26706" w14:textId="77777777" w:rsidR="009C7A50" w:rsidRPr="009C7A50" w:rsidRDefault="009C7A50" w:rsidP="009C7A50">
            <w:pPr>
              <w:autoSpaceDE w:val="0"/>
              <w:autoSpaceDN w:val="0"/>
              <w:adjustRightInd w:val="0"/>
              <w:rPr>
                <w:sz w:val="18"/>
                <w:szCs w:val="18"/>
              </w:rPr>
            </w:pPr>
          </w:p>
        </w:tc>
        <w:tc>
          <w:tcPr>
            <w:tcW w:w="2374" w:type="dxa"/>
            <w:vAlign w:val="center"/>
          </w:tcPr>
          <w:p w14:paraId="20974B2A" w14:textId="77777777" w:rsidR="009C7A50" w:rsidRPr="009C7A50" w:rsidRDefault="009C7A50" w:rsidP="009C7A50">
            <w:pPr>
              <w:autoSpaceDE w:val="0"/>
              <w:autoSpaceDN w:val="0"/>
              <w:adjustRightInd w:val="0"/>
              <w:ind w:left="346" w:hanging="346"/>
              <w:rPr>
                <w:color w:val="000000"/>
                <w:sz w:val="18"/>
                <w:szCs w:val="18"/>
              </w:rPr>
            </w:pPr>
            <w:r w:rsidRPr="009C7A50">
              <w:rPr>
                <w:color w:val="000000"/>
                <w:sz w:val="18"/>
                <w:szCs w:val="18"/>
              </w:rPr>
              <w:t>1)</w:t>
            </w:r>
            <w:r w:rsidRPr="009C7A50">
              <w:rPr>
                <w:color w:val="000000"/>
                <w:sz w:val="18"/>
                <w:szCs w:val="18"/>
              </w:rPr>
              <w:tab/>
              <w:t xml:space="preserve">Use the nursing process as a guide to competently deliver holistic (physical, psychosocial, and spiritual), ethno-culturally sensitive, ethical and evidence-based nursing care to clients across the life span in a variety of settings. </w:t>
            </w:r>
          </w:p>
          <w:p w14:paraId="672B5901" w14:textId="77777777" w:rsidR="009C7A50" w:rsidRPr="009C7A50" w:rsidRDefault="009C7A50" w:rsidP="009C7A50">
            <w:pPr>
              <w:autoSpaceDE w:val="0"/>
              <w:autoSpaceDN w:val="0"/>
              <w:adjustRightInd w:val="0"/>
              <w:ind w:left="346" w:hanging="346"/>
              <w:rPr>
                <w:color w:val="000000"/>
                <w:sz w:val="18"/>
                <w:szCs w:val="18"/>
              </w:rPr>
            </w:pPr>
            <w:r w:rsidRPr="009C7A50">
              <w:rPr>
                <w:color w:val="000000"/>
                <w:sz w:val="18"/>
                <w:szCs w:val="18"/>
              </w:rPr>
              <w:t>5)</w:t>
            </w:r>
            <w:r w:rsidRPr="009C7A50">
              <w:rPr>
                <w:color w:val="000000"/>
                <w:sz w:val="18"/>
                <w:szCs w:val="18"/>
              </w:rPr>
              <w:tab/>
              <w:t>Use research findings and community resources in interacting with clients to promote wellness and facilitate restoration of health or a dignified death.</w:t>
            </w:r>
          </w:p>
          <w:p w14:paraId="050277E6" w14:textId="77777777" w:rsidR="009C7A50" w:rsidRPr="009C7A50" w:rsidRDefault="009C7A50" w:rsidP="009C7A50">
            <w:pPr>
              <w:autoSpaceDE w:val="0"/>
              <w:autoSpaceDN w:val="0"/>
              <w:adjustRightInd w:val="0"/>
              <w:ind w:left="346" w:hanging="346"/>
              <w:rPr>
                <w:color w:val="000000"/>
                <w:sz w:val="18"/>
                <w:szCs w:val="18"/>
              </w:rPr>
            </w:pPr>
            <w:r w:rsidRPr="009C7A50">
              <w:rPr>
                <w:color w:val="000000"/>
                <w:sz w:val="18"/>
                <w:szCs w:val="18"/>
              </w:rPr>
              <w:t>6)</w:t>
            </w:r>
            <w:r w:rsidRPr="009C7A50">
              <w:rPr>
                <w:color w:val="000000"/>
                <w:sz w:val="18"/>
                <w:szCs w:val="18"/>
              </w:rPr>
              <w:tab/>
              <w:t>Accept accountability for practice behaviors, action and responsibility for lifelong personal and professional development.</w:t>
            </w:r>
          </w:p>
        </w:tc>
      </w:tr>
      <w:tr w:rsidR="009C7A50" w:rsidRPr="009C7A50" w14:paraId="1D3C4284" w14:textId="77777777" w:rsidTr="00540DD2">
        <w:trPr>
          <w:trHeight w:val="1403"/>
        </w:trPr>
        <w:tc>
          <w:tcPr>
            <w:tcW w:w="1885" w:type="dxa"/>
            <w:vAlign w:val="center"/>
          </w:tcPr>
          <w:p w14:paraId="04B65A15" w14:textId="77777777" w:rsidR="009C7A50" w:rsidRPr="009C7A50" w:rsidRDefault="009C7A50" w:rsidP="009C7A50">
            <w:pPr>
              <w:numPr>
                <w:ilvl w:val="0"/>
                <w:numId w:val="26"/>
              </w:numPr>
              <w:contextualSpacing/>
              <w:rPr>
                <w:sz w:val="18"/>
                <w:szCs w:val="18"/>
              </w:rPr>
            </w:pPr>
            <w:r w:rsidRPr="009C7A50">
              <w:rPr>
                <w:sz w:val="18"/>
                <w:szCs w:val="18"/>
              </w:rPr>
              <w:t>Critically appraise selected clinical research studies and their application to the practice of nursing.</w:t>
            </w:r>
          </w:p>
          <w:p w14:paraId="62AA937F" w14:textId="77777777" w:rsidR="009C7A50" w:rsidRPr="009C7A50" w:rsidRDefault="009C7A50" w:rsidP="009C7A50">
            <w:pPr>
              <w:numPr>
                <w:ilvl w:val="0"/>
                <w:numId w:val="24"/>
              </w:numPr>
              <w:contextualSpacing/>
              <w:rPr>
                <w:sz w:val="18"/>
                <w:szCs w:val="18"/>
              </w:rPr>
            </w:pPr>
            <w:r w:rsidRPr="009C7A50">
              <w:rPr>
                <w:sz w:val="18"/>
                <w:szCs w:val="18"/>
              </w:rPr>
              <w:t>Utilize information resources to enhance the care provided to a client (ex. Evidenced-based research, information technology, policies and procedures)</w:t>
            </w:r>
          </w:p>
          <w:p w14:paraId="44E94DFF" w14:textId="77777777" w:rsidR="009C7A50" w:rsidRPr="009C7A50" w:rsidRDefault="009C7A50" w:rsidP="009C7A50">
            <w:pPr>
              <w:numPr>
                <w:ilvl w:val="0"/>
                <w:numId w:val="24"/>
              </w:numPr>
              <w:contextualSpacing/>
              <w:rPr>
                <w:sz w:val="18"/>
                <w:szCs w:val="18"/>
              </w:rPr>
            </w:pPr>
            <w:r w:rsidRPr="009C7A50">
              <w:rPr>
                <w:sz w:val="18"/>
                <w:szCs w:val="18"/>
              </w:rPr>
              <w:t xml:space="preserve">Evaluate outcomes of interventions to promote ethical practice. </w:t>
            </w:r>
          </w:p>
          <w:p w14:paraId="456207D4" w14:textId="77777777" w:rsidR="009C7A50" w:rsidRPr="009C7A50" w:rsidRDefault="009C7A50" w:rsidP="009C7A50">
            <w:pPr>
              <w:numPr>
                <w:ilvl w:val="0"/>
                <w:numId w:val="24"/>
              </w:numPr>
              <w:contextualSpacing/>
              <w:rPr>
                <w:sz w:val="18"/>
                <w:szCs w:val="18"/>
              </w:rPr>
            </w:pPr>
            <w:r w:rsidRPr="009C7A50">
              <w:rPr>
                <w:sz w:val="18"/>
                <w:szCs w:val="18"/>
              </w:rPr>
              <w:t>Participate in performance improvement/quality improvement process.</w:t>
            </w:r>
          </w:p>
        </w:tc>
        <w:tc>
          <w:tcPr>
            <w:tcW w:w="1890" w:type="dxa"/>
            <w:vAlign w:val="center"/>
          </w:tcPr>
          <w:p w14:paraId="5CD321D6" w14:textId="77777777" w:rsidR="009C7A50" w:rsidRPr="009C7A50" w:rsidRDefault="009C7A50" w:rsidP="009C7A50">
            <w:pPr>
              <w:numPr>
                <w:ilvl w:val="0"/>
                <w:numId w:val="12"/>
              </w:numPr>
              <w:tabs>
                <w:tab w:val="left" w:pos="465"/>
              </w:tabs>
              <w:spacing w:before="1"/>
              <w:ind w:right="150"/>
              <w:rPr>
                <w:sz w:val="18"/>
                <w:szCs w:val="18"/>
              </w:rPr>
            </w:pPr>
            <w:r w:rsidRPr="009C7A50">
              <w:rPr>
                <w:sz w:val="18"/>
                <w:szCs w:val="18"/>
              </w:rPr>
              <w:t>Integrate evidence, clinical judgment, interprofessional perspectives, and patient preferences in planning, implementing, and evaluating outcomes of care.</w:t>
            </w:r>
          </w:p>
          <w:p w14:paraId="2AC5F612" w14:textId="77777777" w:rsidR="009C7A50" w:rsidRPr="009C7A50" w:rsidRDefault="009C7A50" w:rsidP="009C7A50">
            <w:pPr>
              <w:ind w:left="360"/>
              <w:contextualSpacing/>
              <w:rPr>
                <w:sz w:val="18"/>
                <w:szCs w:val="18"/>
              </w:rPr>
            </w:pPr>
          </w:p>
        </w:tc>
        <w:tc>
          <w:tcPr>
            <w:tcW w:w="1530" w:type="dxa"/>
            <w:vAlign w:val="center"/>
          </w:tcPr>
          <w:p w14:paraId="077DD687" w14:textId="77777777" w:rsidR="009C7A50" w:rsidRPr="009C7A50" w:rsidRDefault="009C7A50" w:rsidP="009C7A50">
            <w:pPr>
              <w:rPr>
                <w:b/>
                <w:sz w:val="18"/>
                <w:szCs w:val="18"/>
              </w:rPr>
            </w:pPr>
            <w:r w:rsidRPr="009C7A50">
              <w:rPr>
                <w:b/>
                <w:sz w:val="18"/>
                <w:szCs w:val="18"/>
              </w:rPr>
              <w:t>Management of Care</w:t>
            </w:r>
          </w:p>
          <w:p w14:paraId="019B9F30" w14:textId="77777777" w:rsidR="009C7A50" w:rsidRPr="009C7A50" w:rsidRDefault="009C7A50" w:rsidP="009C7A50">
            <w:pPr>
              <w:numPr>
                <w:ilvl w:val="0"/>
                <w:numId w:val="16"/>
              </w:numPr>
              <w:ind w:left="346"/>
              <w:contextualSpacing/>
              <w:rPr>
                <w:sz w:val="18"/>
                <w:szCs w:val="18"/>
              </w:rPr>
            </w:pPr>
            <w:r w:rsidRPr="009C7A50">
              <w:rPr>
                <w:sz w:val="18"/>
                <w:szCs w:val="18"/>
              </w:rPr>
              <w:t>Utilize research and other references for performance improvement actions</w:t>
            </w:r>
          </w:p>
        </w:tc>
        <w:tc>
          <w:tcPr>
            <w:tcW w:w="4320" w:type="dxa"/>
            <w:vAlign w:val="center"/>
          </w:tcPr>
          <w:p w14:paraId="4A369302" w14:textId="77777777" w:rsidR="009C7A50" w:rsidRPr="009C7A50" w:rsidRDefault="009C7A50" w:rsidP="009C7A50">
            <w:pPr>
              <w:rPr>
                <w:b/>
                <w:sz w:val="18"/>
                <w:szCs w:val="18"/>
              </w:rPr>
            </w:pPr>
            <w:r w:rsidRPr="009C7A50">
              <w:rPr>
                <w:b/>
                <w:sz w:val="18"/>
                <w:szCs w:val="18"/>
              </w:rPr>
              <w:t>Provider of Patient-Centered Care:</w:t>
            </w:r>
          </w:p>
          <w:p w14:paraId="2AB291C4" w14:textId="77777777" w:rsidR="009C7A50" w:rsidRPr="009C7A50" w:rsidRDefault="009C7A50" w:rsidP="009C7A50">
            <w:pPr>
              <w:rPr>
                <w:sz w:val="18"/>
                <w:szCs w:val="18"/>
              </w:rPr>
            </w:pPr>
            <w:r w:rsidRPr="009C7A50">
              <w:rPr>
                <w:sz w:val="18"/>
                <w:szCs w:val="18"/>
              </w:rPr>
              <w:t>A. Use clinical reasoning and knowledge based on the baccalaureate degree nursing program of study, evidence- based practice outcomes, and research studies as the basis for decision-making and comprehensive patient care.</w:t>
            </w:r>
          </w:p>
          <w:p w14:paraId="1F8EC992" w14:textId="77777777" w:rsidR="009C7A50" w:rsidRPr="009C7A50" w:rsidRDefault="009C7A50" w:rsidP="009C7A50">
            <w:pPr>
              <w:rPr>
                <w:sz w:val="18"/>
                <w:szCs w:val="18"/>
              </w:rPr>
            </w:pPr>
            <w:r w:rsidRPr="009C7A50">
              <w:rPr>
                <w:sz w:val="18"/>
                <w:szCs w:val="18"/>
              </w:rPr>
              <w:t>1. a. A systematic problem-solving process in the care of patients and families based on the liberal arts, sciences, and evidence-based practice outcomes and research studies.</w:t>
            </w:r>
          </w:p>
          <w:p w14:paraId="43D7B6D0" w14:textId="77777777" w:rsidR="009C7A50" w:rsidRPr="009C7A50" w:rsidRDefault="009C7A50" w:rsidP="009C7A50">
            <w:pPr>
              <w:rPr>
                <w:sz w:val="18"/>
                <w:szCs w:val="18"/>
              </w:rPr>
            </w:pPr>
            <w:r w:rsidRPr="009C7A50">
              <w:rPr>
                <w:sz w:val="18"/>
                <w:szCs w:val="18"/>
              </w:rPr>
              <w:t>b. Conceptual frameworks of nursing practice as a means of planning care and solving clinical problems in the care of patients and families.</w:t>
            </w:r>
          </w:p>
          <w:p w14:paraId="458D1C0F" w14:textId="77777777" w:rsidR="009C7A50" w:rsidRPr="009C7A50" w:rsidRDefault="009C7A50" w:rsidP="009C7A50">
            <w:pPr>
              <w:rPr>
                <w:sz w:val="18"/>
                <w:szCs w:val="18"/>
              </w:rPr>
            </w:pPr>
            <w:r w:rsidRPr="009C7A50">
              <w:rPr>
                <w:sz w:val="18"/>
                <w:szCs w:val="18"/>
              </w:rPr>
              <w:t>Nursing frameworks, theories, and models that relate to managing and evaluating health care delivery with consideration of related costs in care of patients, families, populations, and communities.</w:t>
            </w:r>
          </w:p>
          <w:p w14:paraId="517A44C3" w14:textId="77777777" w:rsidR="009C7A50" w:rsidRPr="009C7A50" w:rsidRDefault="009C7A50" w:rsidP="009C7A50">
            <w:pPr>
              <w:rPr>
                <w:sz w:val="18"/>
                <w:szCs w:val="18"/>
              </w:rPr>
            </w:pPr>
            <w:r w:rsidRPr="009C7A50">
              <w:rPr>
                <w:sz w:val="18"/>
                <w:szCs w:val="18"/>
              </w:rPr>
              <w:t>2b. Clinical reasoning models, systematic clinical judgment, research process, and best practices.</w:t>
            </w:r>
          </w:p>
          <w:p w14:paraId="5AACDA75" w14:textId="77777777" w:rsidR="009C7A50" w:rsidRPr="009C7A50" w:rsidRDefault="009C7A50" w:rsidP="009C7A50">
            <w:pPr>
              <w:rPr>
                <w:sz w:val="18"/>
                <w:szCs w:val="18"/>
              </w:rPr>
            </w:pPr>
            <w:r w:rsidRPr="009C7A50">
              <w:rPr>
                <w:sz w:val="18"/>
                <w:szCs w:val="18"/>
              </w:rPr>
              <w:t>3.a. Research utilization and evidence-based practice.</w:t>
            </w:r>
          </w:p>
          <w:p w14:paraId="3445B0BE" w14:textId="77777777" w:rsidR="009C7A50" w:rsidRPr="009C7A50" w:rsidRDefault="009C7A50" w:rsidP="009C7A50">
            <w:pPr>
              <w:rPr>
                <w:sz w:val="18"/>
                <w:szCs w:val="18"/>
              </w:rPr>
            </w:pPr>
            <w:r w:rsidRPr="009C7A50">
              <w:rPr>
                <w:sz w:val="18"/>
                <w:szCs w:val="18"/>
              </w:rPr>
              <w:t>4.a. Resources for accurate and scientifically valid current information.</w:t>
            </w:r>
          </w:p>
          <w:p w14:paraId="709A34A0" w14:textId="77777777" w:rsidR="009C7A50" w:rsidRPr="009C7A50" w:rsidRDefault="009C7A50" w:rsidP="009C7A50">
            <w:pPr>
              <w:rPr>
                <w:sz w:val="18"/>
                <w:szCs w:val="18"/>
              </w:rPr>
            </w:pPr>
            <w:r w:rsidRPr="009C7A50">
              <w:rPr>
                <w:sz w:val="18"/>
                <w:szCs w:val="18"/>
              </w:rPr>
              <w:t>b. Research and evaluation methodologies.</w:t>
            </w:r>
          </w:p>
          <w:p w14:paraId="66E1C287" w14:textId="77777777" w:rsidR="009C7A50" w:rsidRPr="009C7A50" w:rsidRDefault="009C7A50" w:rsidP="009C7A50">
            <w:pPr>
              <w:rPr>
                <w:sz w:val="18"/>
                <w:szCs w:val="18"/>
              </w:rPr>
            </w:pPr>
          </w:p>
          <w:p w14:paraId="7DF09E2A" w14:textId="77777777" w:rsidR="009C7A50" w:rsidRPr="009C7A50" w:rsidRDefault="009C7A50" w:rsidP="009C7A50">
            <w:pPr>
              <w:rPr>
                <w:sz w:val="18"/>
                <w:szCs w:val="18"/>
              </w:rPr>
            </w:pPr>
            <w:r w:rsidRPr="009C7A50">
              <w:rPr>
                <w:sz w:val="18"/>
                <w:szCs w:val="18"/>
              </w:rPr>
              <w:t>B. Determine the physical and mental health status, needs, and preferences of culturally, ethnically, and socially diverse patients, families, populations, and communities based upon interpretation of comprehensive health assessment findings compared with evidence-based health data and a synthesis of knowledge derived from the baccalaureate degree nursing program of study.</w:t>
            </w:r>
          </w:p>
          <w:p w14:paraId="12F0AB65" w14:textId="77777777" w:rsidR="009C7A50" w:rsidRPr="009C7A50" w:rsidRDefault="009C7A50" w:rsidP="009C7A50">
            <w:pPr>
              <w:rPr>
                <w:sz w:val="18"/>
                <w:szCs w:val="18"/>
              </w:rPr>
            </w:pPr>
            <w:r w:rsidRPr="009C7A50">
              <w:rPr>
                <w:sz w:val="18"/>
                <w:szCs w:val="18"/>
              </w:rPr>
              <w:lastRenderedPageBreak/>
              <w:t>1b. Systematic processes, including nursing research, epidemiological, psychosocial, and management.</w:t>
            </w:r>
          </w:p>
          <w:p w14:paraId="35EBF82A" w14:textId="77777777" w:rsidR="009C7A50" w:rsidRPr="009C7A50" w:rsidRDefault="009C7A50" w:rsidP="009C7A50">
            <w:pPr>
              <w:rPr>
                <w:sz w:val="18"/>
                <w:szCs w:val="18"/>
              </w:rPr>
            </w:pPr>
            <w:r w:rsidRPr="009C7A50">
              <w:rPr>
                <w:sz w:val="18"/>
                <w:szCs w:val="18"/>
              </w:rPr>
              <w:t>2. Comprehensive nursing assessment of patients, families, populations, and communities. Analysis of nursing research, epidemiological, and social data to draw inferences and conclusions.</w:t>
            </w:r>
          </w:p>
          <w:p w14:paraId="389C3F1F" w14:textId="77777777" w:rsidR="009C7A50" w:rsidRPr="009C7A50" w:rsidRDefault="009C7A50" w:rsidP="009C7A50">
            <w:pPr>
              <w:rPr>
                <w:sz w:val="18"/>
                <w:szCs w:val="18"/>
              </w:rPr>
            </w:pPr>
            <w:r w:rsidRPr="009C7A50">
              <w:rPr>
                <w:sz w:val="18"/>
                <w:szCs w:val="18"/>
              </w:rPr>
              <w:t>4. Characteristics, concepts, processes, and theories related to patients including: anatomy and physiology; physical and psychosocial growth and development; pathophysiology and psychopathology; cultural and spiritual beliefs and practices related to health, illness, birth, death, and dying; history; research; statistics; humanities; genomics; global health; ethics; and logical and ethical reasoning.</w:t>
            </w:r>
          </w:p>
          <w:p w14:paraId="5D2E5643" w14:textId="77777777" w:rsidR="009C7A50" w:rsidRPr="009C7A50" w:rsidRDefault="009C7A50" w:rsidP="009C7A50">
            <w:pPr>
              <w:rPr>
                <w:sz w:val="18"/>
                <w:szCs w:val="18"/>
              </w:rPr>
            </w:pPr>
            <w:r w:rsidRPr="009C7A50">
              <w:rPr>
                <w:sz w:val="18"/>
                <w:szCs w:val="18"/>
              </w:rPr>
              <w:t>8. Nursing theories, research findings, and interdisciplinary roles to guide nursing practice.</w:t>
            </w:r>
          </w:p>
          <w:p w14:paraId="55B0258D" w14:textId="77777777" w:rsidR="009C7A50" w:rsidRPr="009C7A50" w:rsidRDefault="009C7A50" w:rsidP="009C7A50">
            <w:pPr>
              <w:rPr>
                <w:sz w:val="18"/>
                <w:szCs w:val="18"/>
              </w:rPr>
            </w:pPr>
            <w:r w:rsidRPr="009C7A50">
              <w:rPr>
                <w:sz w:val="18"/>
                <w:szCs w:val="18"/>
              </w:rPr>
              <w:t>11. Complex and multiple health care problems and issues, integrating evidence-based traditional and complementary health care practices, and population interventions and solutions.</w:t>
            </w:r>
          </w:p>
          <w:p w14:paraId="619D6A90" w14:textId="77777777" w:rsidR="009C7A50" w:rsidRPr="009C7A50" w:rsidRDefault="009C7A50" w:rsidP="009C7A50">
            <w:pPr>
              <w:rPr>
                <w:b/>
                <w:sz w:val="18"/>
                <w:szCs w:val="18"/>
              </w:rPr>
            </w:pPr>
            <w:r w:rsidRPr="009C7A50">
              <w:rPr>
                <w:sz w:val="18"/>
                <w:szCs w:val="18"/>
              </w:rPr>
              <w:t>C. Synthesize comprehensive assessment data to identify problems, formulate goals/outcomes, and develop plans of care for patients, families, populations, and communities using information from evidence-based practice and published research in collaboration with the above groups and the interdisciplinary health care team.</w:t>
            </w:r>
          </w:p>
          <w:p w14:paraId="6F0DF611" w14:textId="77777777" w:rsidR="009C7A50" w:rsidRPr="009C7A50" w:rsidRDefault="009C7A50" w:rsidP="009C7A50">
            <w:pPr>
              <w:rPr>
                <w:sz w:val="18"/>
                <w:szCs w:val="18"/>
              </w:rPr>
            </w:pPr>
            <w:r w:rsidRPr="009C7A50">
              <w:rPr>
                <w:sz w:val="18"/>
                <w:szCs w:val="18"/>
              </w:rPr>
              <w:t>4.a. Evidence-based clinical practice guidelines as a basis of interventions to support patients and families throughout the lifespan, including end-of-life care.</w:t>
            </w:r>
          </w:p>
          <w:p w14:paraId="05A5EFA1" w14:textId="77777777" w:rsidR="009C7A50" w:rsidRPr="009C7A50" w:rsidRDefault="009C7A50" w:rsidP="009C7A50">
            <w:pPr>
              <w:rPr>
                <w:sz w:val="18"/>
                <w:szCs w:val="18"/>
              </w:rPr>
            </w:pPr>
            <w:r w:rsidRPr="009C7A50">
              <w:rPr>
                <w:sz w:val="18"/>
                <w:szCs w:val="18"/>
              </w:rPr>
              <w:t>7.b. Research findings related to nursing care and discharge planning.</w:t>
            </w:r>
          </w:p>
          <w:p w14:paraId="49E693EF" w14:textId="77777777" w:rsidR="009C7A50" w:rsidRPr="009C7A50" w:rsidRDefault="009C7A50" w:rsidP="009C7A50">
            <w:pPr>
              <w:rPr>
                <w:sz w:val="18"/>
                <w:szCs w:val="18"/>
              </w:rPr>
            </w:pPr>
          </w:p>
          <w:p w14:paraId="2DC60441" w14:textId="77777777" w:rsidR="009C7A50" w:rsidRPr="009C7A50" w:rsidRDefault="009C7A50" w:rsidP="009C7A50">
            <w:pPr>
              <w:rPr>
                <w:sz w:val="18"/>
                <w:szCs w:val="18"/>
              </w:rPr>
            </w:pPr>
            <w:r w:rsidRPr="009C7A50">
              <w:rPr>
                <w:sz w:val="18"/>
                <w:szCs w:val="18"/>
              </w:rPr>
              <w:t>E. Implement the plan of care for patients, families, populations, and communities within legal, ethical, and regulatory parameters and in consideration of disease prevention, wellness, and promotion of healthy lifestyles.</w:t>
            </w:r>
          </w:p>
          <w:p w14:paraId="209DEF95" w14:textId="77777777" w:rsidR="009C7A50" w:rsidRPr="009C7A50" w:rsidRDefault="009C7A50" w:rsidP="009C7A50">
            <w:pPr>
              <w:rPr>
                <w:sz w:val="18"/>
                <w:szCs w:val="18"/>
              </w:rPr>
            </w:pPr>
            <w:r w:rsidRPr="009C7A50">
              <w:rPr>
                <w:sz w:val="18"/>
                <w:szCs w:val="18"/>
              </w:rPr>
              <w:t>5. Principles and research findings of factors that contribute to the maintenance or restoration of health and prevention of illness.</w:t>
            </w:r>
          </w:p>
          <w:p w14:paraId="65FCE2EB" w14:textId="77777777" w:rsidR="009C7A50" w:rsidRPr="009C7A50" w:rsidRDefault="009C7A50" w:rsidP="009C7A50">
            <w:pPr>
              <w:rPr>
                <w:sz w:val="18"/>
                <w:szCs w:val="18"/>
              </w:rPr>
            </w:pPr>
            <w:r w:rsidRPr="009C7A50">
              <w:rPr>
                <w:sz w:val="18"/>
                <w:szCs w:val="18"/>
              </w:rPr>
              <w:t>6.a. Principles and rationale underlying the use, administration, and interaction of pharmacotherapeutic and psychopharmacotherapeutic agents, and research studies impacting patients’ responses to these agents.</w:t>
            </w:r>
          </w:p>
          <w:p w14:paraId="319A4FA0" w14:textId="77777777" w:rsidR="009C7A50" w:rsidRPr="009C7A50" w:rsidRDefault="009C7A50" w:rsidP="009C7A50">
            <w:pPr>
              <w:rPr>
                <w:sz w:val="18"/>
                <w:szCs w:val="18"/>
              </w:rPr>
            </w:pPr>
            <w:r w:rsidRPr="009C7A50">
              <w:rPr>
                <w:sz w:val="18"/>
                <w:szCs w:val="18"/>
              </w:rPr>
              <w:lastRenderedPageBreak/>
              <w:t>F. Evaluate and report patient, family, population, and community outcomes and responses to therapeutic interventions in comparison to benchmarks from evidence-based practice and research findings, and plan follow-up nursing care.</w:t>
            </w:r>
          </w:p>
          <w:p w14:paraId="07ED8971" w14:textId="77777777" w:rsidR="009C7A50" w:rsidRPr="009C7A50" w:rsidRDefault="009C7A50" w:rsidP="009C7A50">
            <w:pPr>
              <w:rPr>
                <w:sz w:val="18"/>
                <w:szCs w:val="18"/>
              </w:rPr>
            </w:pPr>
            <w:r w:rsidRPr="009C7A50">
              <w:rPr>
                <w:sz w:val="18"/>
                <w:szCs w:val="18"/>
              </w:rPr>
              <w:t>3.  Performance improvement concepts, motivation theory, and research/ evaluation outcome measures to evaluate efficacy and effectiveness of care.</w:t>
            </w:r>
          </w:p>
          <w:p w14:paraId="3EBE5F23" w14:textId="77777777" w:rsidR="009C7A50" w:rsidRPr="009C7A50" w:rsidRDefault="009C7A50" w:rsidP="009C7A50">
            <w:pPr>
              <w:rPr>
                <w:sz w:val="18"/>
                <w:szCs w:val="18"/>
              </w:rPr>
            </w:pPr>
          </w:p>
          <w:p w14:paraId="28548633" w14:textId="77777777" w:rsidR="009C7A50" w:rsidRPr="009C7A50" w:rsidRDefault="009C7A50" w:rsidP="009C7A50">
            <w:pPr>
              <w:rPr>
                <w:b/>
                <w:sz w:val="18"/>
                <w:szCs w:val="18"/>
              </w:rPr>
            </w:pPr>
            <w:r w:rsidRPr="009C7A50">
              <w:rPr>
                <w:b/>
                <w:sz w:val="18"/>
                <w:szCs w:val="18"/>
              </w:rPr>
              <w:t>III. Patient Safety Advocate:</w:t>
            </w:r>
          </w:p>
          <w:p w14:paraId="4DAD2D1D" w14:textId="77777777" w:rsidR="009C7A50" w:rsidRPr="009C7A50" w:rsidRDefault="009C7A50" w:rsidP="009C7A50">
            <w:pPr>
              <w:rPr>
                <w:sz w:val="18"/>
                <w:szCs w:val="18"/>
              </w:rPr>
            </w:pPr>
            <w:r w:rsidRPr="009C7A50">
              <w:rPr>
                <w:sz w:val="18"/>
                <w:szCs w:val="18"/>
              </w:rPr>
              <w:t>C. Formulate goals and outcomes using an evidence-based and theoretical analysis of available data to reduce patient and community risks.</w:t>
            </w:r>
          </w:p>
          <w:p w14:paraId="07A8A288" w14:textId="77777777" w:rsidR="009C7A50" w:rsidRPr="009C7A50" w:rsidRDefault="009C7A50" w:rsidP="009C7A50">
            <w:pPr>
              <w:rPr>
                <w:sz w:val="18"/>
                <w:szCs w:val="18"/>
              </w:rPr>
            </w:pPr>
            <w:r w:rsidRPr="009C7A50">
              <w:rPr>
                <w:sz w:val="18"/>
                <w:szCs w:val="18"/>
              </w:rPr>
              <w:t>1. b. Evidence-based risk reduction.</w:t>
            </w:r>
          </w:p>
          <w:p w14:paraId="6B6FEB95" w14:textId="77777777" w:rsidR="009C7A50" w:rsidRPr="009C7A50" w:rsidRDefault="009C7A50" w:rsidP="009C7A50">
            <w:pPr>
              <w:rPr>
                <w:sz w:val="18"/>
                <w:szCs w:val="18"/>
              </w:rPr>
            </w:pPr>
          </w:p>
          <w:p w14:paraId="3FADAB77" w14:textId="77777777" w:rsidR="009C7A50" w:rsidRPr="009C7A50" w:rsidRDefault="009C7A50" w:rsidP="009C7A50">
            <w:pPr>
              <w:rPr>
                <w:b/>
                <w:sz w:val="18"/>
                <w:szCs w:val="18"/>
              </w:rPr>
            </w:pPr>
            <w:r w:rsidRPr="009C7A50">
              <w:rPr>
                <w:b/>
                <w:sz w:val="18"/>
                <w:szCs w:val="18"/>
              </w:rPr>
              <w:t>IV.  Member of the Health Care Team:</w:t>
            </w:r>
          </w:p>
          <w:p w14:paraId="0497C349" w14:textId="77777777" w:rsidR="009C7A50" w:rsidRPr="009C7A50" w:rsidRDefault="009C7A50" w:rsidP="009C7A50">
            <w:pPr>
              <w:rPr>
                <w:sz w:val="18"/>
                <w:szCs w:val="18"/>
              </w:rPr>
            </w:pPr>
            <w:r w:rsidRPr="009C7A50">
              <w:rPr>
                <w:sz w:val="18"/>
                <w:szCs w:val="18"/>
              </w:rPr>
              <w:t>A.  Coordinate, collaborate, and communicate with patients, families, populations, communities, and the interdisciplinary health care team to plan, deliver, and evaluate care.</w:t>
            </w:r>
          </w:p>
          <w:p w14:paraId="4D2B6CD5" w14:textId="77777777" w:rsidR="009C7A50" w:rsidRPr="009C7A50" w:rsidRDefault="009C7A50" w:rsidP="009C7A50">
            <w:pPr>
              <w:rPr>
                <w:sz w:val="18"/>
                <w:szCs w:val="18"/>
              </w:rPr>
            </w:pPr>
            <w:r w:rsidRPr="009C7A50">
              <w:rPr>
                <w:sz w:val="18"/>
                <w:szCs w:val="18"/>
              </w:rPr>
              <w:t>5.a. Evidence-based practice and research findings related to health care.</w:t>
            </w:r>
          </w:p>
          <w:p w14:paraId="15FB12C1" w14:textId="77777777" w:rsidR="009C7A50" w:rsidRPr="009C7A50" w:rsidRDefault="009C7A50" w:rsidP="009C7A50">
            <w:pPr>
              <w:rPr>
                <w:sz w:val="18"/>
                <w:szCs w:val="18"/>
              </w:rPr>
            </w:pPr>
            <w:r w:rsidRPr="009C7A50">
              <w:rPr>
                <w:sz w:val="18"/>
                <w:szCs w:val="18"/>
              </w:rPr>
              <w:t>b. Process of translating current evidence into practice.</w:t>
            </w:r>
          </w:p>
          <w:p w14:paraId="5C0B34C0" w14:textId="77777777" w:rsidR="009C7A50" w:rsidRPr="009C7A50" w:rsidRDefault="009C7A50" w:rsidP="009C7A50">
            <w:pPr>
              <w:rPr>
                <w:sz w:val="18"/>
                <w:szCs w:val="18"/>
              </w:rPr>
            </w:pPr>
            <w:r w:rsidRPr="009C7A50">
              <w:rPr>
                <w:sz w:val="18"/>
                <w:szCs w:val="18"/>
              </w:rPr>
              <w:t>B. Serve as a health care advocate in monitoring and promoting quality and access to health care for patients, families, populations, and communities.</w:t>
            </w:r>
          </w:p>
          <w:p w14:paraId="34F3A442" w14:textId="77777777" w:rsidR="009C7A50" w:rsidRPr="009C7A50" w:rsidRDefault="009C7A50" w:rsidP="009C7A50">
            <w:pPr>
              <w:rPr>
                <w:sz w:val="18"/>
                <w:szCs w:val="18"/>
              </w:rPr>
            </w:pPr>
            <w:r w:rsidRPr="009C7A50">
              <w:rPr>
                <w:sz w:val="18"/>
                <w:szCs w:val="18"/>
              </w:rPr>
              <w:t>2c. Research and theories related to advocacy for access to health care for patients, families,populations, and communities.</w:t>
            </w:r>
          </w:p>
        </w:tc>
        <w:tc>
          <w:tcPr>
            <w:tcW w:w="1980" w:type="dxa"/>
            <w:vAlign w:val="center"/>
          </w:tcPr>
          <w:p w14:paraId="01F15125" w14:textId="77777777" w:rsidR="009C7A50" w:rsidRPr="009C7A50" w:rsidRDefault="009C7A50" w:rsidP="009C7A50">
            <w:pPr>
              <w:autoSpaceDE w:val="0"/>
              <w:autoSpaceDN w:val="0"/>
              <w:adjustRightInd w:val="0"/>
              <w:rPr>
                <w:sz w:val="18"/>
                <w:szCs w:val="18"/>
              </w:rPr>
            </w:pPr>
            <w:r w:rsidRPr="009C7A50">
              <w:rPr>
                <w:sz w:val="18"/>
                <w:szCs w:val="18"/>
              </w:rPr>
              <w:lastRenderedPageBreak/>
              <w:t>6. Integrate evidence, clinical judgment, interprofessional perspectives, and patient</w:t>
            </w:r>
          </w:p>
          <w:p w14:paraId="21C2B1C4" w14:textId="77777777" w:rsidR="009C7A50" w:rsidRPr="009C7A50" w:rsidRDefault="009C7A50" w:rsidP="009C7A50">
            <w:pPr>
              <w:autoSpaceDE w:val="0"/>
              <w:autoSpaceDN w:val="0"/>
              <w:adjustRightInd w:val="0"/>
              <w:rPr>
                <w:sz w:val="18"/>
                <w:szCs w:val="18"/>
              </w:rPr>
            </w:pPr>
            <w:r w:rsidRPr="009C7A50">
              <w:rPr>
                <w:sz w:val="18"/>
                <w:szCs w:val="18"/>
              </w:rPr>
              <w:t>preferences in planning, implementing, and evaluating outcomes of care.</w:t>
            </w:r>
          </w:p>
          <w:p w14:paraId="452A5DF5" w14:textId="77777777" w:rsidR="009C7A50" w:rsidRPr="009C7A50" w:rsidRDefault="009C7A50" w:rsidP="009C7A50">
            <w:pPr>
              <w:rPr>
                <w:sz w:val="18"/>
                <w:szCs w:val="18"/>
              </w:rPr>
            </w:pPr>
          </w:p>
        </w:tc>
        <w:tc>
          <w:tcPr>
            <w:tcW w:w="2374" w:type="dxa"/>
            <w:vAlign w:val="center"/>
          </w:tcPr>
          <w:p w14:paraId="056361DD" w14:textId="77777777" w:rsidR="009C7A50" w:rsidRPr="009C7A50" w:rsidRDefault="009C7A50" w:rsidP="009C7A50">
            <w:pPr>
              <w:autoSpaceDE w:val="0"/>
              <w:autoSpaceDN w:val="0"/>
              <w:adjustRightInd w:val="0"/>
              <w:ind w:left="342" w:hanging="342"/>
              <w:rPr>
                <w:color w:val="000000"/>
                <w:sz w:val="18"/>
                <w:szCs w:val="18"/>
              </w:rPr>
            </w:pPr>
            <w:r w:rsidRPr="009C7A50">
              <w:rPr>
                <w:color w:val="000000"/>
                <w:sz w:val="18"/>
                <w:szCs w:val="18"/>
              </w:rPr>
              <w:t>1)</w:t>
            </w:r>
            <w:r w:rsidRPr="009C7A50">
              <w:rPr>
                <w:color w:val="000000"/>
                <w:sz w:val="18"/>
                <w:szCs w:val="18"/>
              </w:rPr>
              <w:tab/>
              <w:t xml:space="preserve">Use the nursing process as a guide to competently deliver holistic (physical, psychosocial, and spiritual), ethno-culturally sensitive, ethical and evidence-based nursing care to clients across the life span in a variety of settings. </w:t>
            </w:r>
          </w:p>
          <w:p w14:paraId="50AE174D" w14:textId="77777777" w:rsidR="009C7A50" w:rsidRPr="009C7A50" w:rsidRDefault="009C7A50" w:rsidP="009C7A50">
            <w:pPr>
              <w:autoSpaceDE w:val="0"/>
              <w:autoSpaceDN w:val="0"/>
              <w:adjustRightInd w:val="0"/>
              <w:ind w:left="342" w:hanging="342"/>
              <w:rPr>
                <w:color w:val="000000"/>
                <w:sz w:val="18"/>
                <w:szCs w:val="18"/>
              </w:rPr>
            </w:pPr>
            <w:r w:rsidRPr="009C7A50">
              <w:rPr>
                <w:color w:val="000000"/>
                <w:sz w:val="18"/>
                <w:szCs w:val="18"/>
              </w:rPr>
              <w:t>5)</w:t>
            </w:r>
            <w:r w:rsidRPr="009C7A50">
              <w:rPr>
                <w:color w:val="000000"/>
                <w:sz w:val="18"/>
                <w:szCs w:val="18"/>
              </w:rPr>
              <w:tab/>
              <w:t>Use research findings and community resources in interacting with clients to promote wellness and facilitate restoration of health or a dignified death.</w:t>
            </w:r>
          </w:p>
          <w:p w14:paraId="41C0D1C5" w14:textId="77777777" w:rsidR="009C7A50" w:rsidRPr="009C7A50" w:rsidRDefault="009C7A50" w:rsidP="009C7A50">
            <w:pPr>
              <w:autoSpaceDE w:val="0"/>
              <w:autoSpaceDN w:val="0"/>
              <w:adjustRightInd w:val="0"/>
              <w:ind w:left="342" w:hanging="342"/>
              <w:rPr>
                <w:color w:val="000000"/>
                <w:sz w:val="18"/>
                <w:szCs w:val="18"/>
              </w:rPr>
            </w:pPr>
            <w:r w:rsidRPr="009C7A50">
              <w:rPr>
                <w:color w:val="000000"/>
                <w:sz w:val="18"/>
                <w:szCs w:val="18"/>
              </w:rPr>
              <w:t>6)</w:t>
            </w:r>
            <w:r w:rsidRPr="009C7A50">
              <w:rPr>
                <w:color w:val="000000"/>
                <w:sz w:val="18"/>
                <w:szCs w:val="18"/>
              </w:rPr>
              <w:tab/>
              <w:t>Accept accountability for practice behaviors, action and responsibility for lifelong personal and professional development.</w:t>
            </w:r>
          </w:p>
        </w:tc>
      </w:tr>
      <w:tr w:rsidR="009C7A50" w:rsidRPr="009C7A50" w14:paraId="3D0CFBF9" w14:textId="77777777" w:rsidTr="00540DD2">
        <w:trPr>
          <w:trHeight w:val="1187"/>
        </w:trPr>
        <w:tc>
          <w:tcPr>
            <w:tcW w:w="1885" w:type="dxa"/>
            <w:vAlign w:val="center"/>
          </w:tcPr>
          <w:p w14:paraId="2BD09487" w14:textId="77777777" w:rsidR="009C7A50" w:rsidRPr="009C7A50" w:rsidRDefault="009C7A50" w:rsidP="009C7A50">
            <w:pPr>
              <w:numPr>
                <w:ilvl w:val="0"/>
                <w:numId w:val="25"/>
              </w:numPr>
              <w:contextualSpacing/>
              <w:rPr>
                <w:sz w:val="18"/>
                <w:szCs w:val="18"/>
              </w:rPr>
            </w:pPr>
            <w:r w:rsidRPr="009C7A50">
              <w:rPr>
                <w:sz w:val="18"/>
                <w:szCs w:val="18"/>
              </w:rPr>
              <w:lastRenderedPageBreak/>
              <w:t>Delineate the major concepts of selected nurse theorists.</w:t>
            </w:r>
          </w:p>
          <w:p w14:paraId="7BDEB8F6" w14:textId="77777777" w:rsidR="009C7A50" w:rsidRPr="009C7A50" w:rsidRDefault="009C7A50" w:rsidP="009C7A50">
            <w:pPr>
              <w:numPr>
                <w:ilvl w:val="0"/>
                <w:numId w:val="25"/>
              </w:numPr>
              <w:contextualSpacing/>
              <w:rPr>
                <w:sz w:val="18"/>
                <w:szCs w:val="18"/>
              </w:rPr>
            </w:pPr>
            <w:r w:rsidRPr="009C7A50">
              <w:rPr>
                <w:sz w:val="18"/>
                <w:szCs w:val="18"/>
              </w:rPr>
              <w:t>Relate the relationships of nursing theory and nursing research to nursing practice.</w:t>
            </w:r>
          </w:p>
          <w:p w14:paraId="2A6A9EDE" w14:textId="77777777" w:rsidR="009C7A50" w:rsidRPr="009C7A50" w:rsidRDefault="009C7A50" w:rsidP="009C7A50">
            <w:pPr>
              <w:numPr>
                <w:ilvl w:val="0"/>
                <w:numId w:val="27"/>
              </w:numPr>
              <w:contextualSpacing/>
              <w:rPr>
                <w:sz w:val="18"/>
                <w:szCs w:val="18"/>
              </w:rPr>
            </w:pPr>
            <w:r w:rsidRPr="009C7A50">
              <w:rPr>
                <w:sz w:val="18"/>
                <w:szCs w:val="18"/>
              </w:rPr>
              <w:t>Critically appraise selected clinical research studies and their application to the practice of nursing.</w:t>
            </w:r>
          </w:p>
          <w:p w14:paraId="575D7AE5" w14:textId="77777777" w:rsidR="009C7A50" w:rsidRPr="009C7A50" w:rsidRDefault="009C7A50" w:rsidP="009C7A50">
            <w:pPr>
              <w:numPr>
                <w:ilvl w:val="0"/>
                <w:numId w:val="27"/>
              </w:numPr>
              <w:contextualSpacing/>
              <w:rPr>
                <w:sz w:val="18"/>
                <w:szCs w:val="18"/>
              </w:rPr>
            </w:pPr>
            <w:r w:rsidRPr="009C7A50">
              <w:rPr>
                <w:sz w:val="18"/>
                <w:szCs w:val="18"/>
              </w:rPr>
              <w:lastRenderedPageBreak/>
              <w:t>Utilize information resources to enhance the care provided to a client (ex. Evidenced-based research, information technology, policies and procedures)</w:t>
            </w:r>
          </w:p>
          <w:p w14:paraId="384091A3" w14:textId="77777777" w:rsidR="009C7A50" w:rsidRPr="009C7A50" w:rsidRDefault="009C7A50" w:rsidP="009C7A50">
            <w:pPr>
              <w:numPr>
                <w:ilvl w:val="0"/>
                <w:numId w:val="27"/>
              </w:numPr>
              <w:contextualSpacing/>
              <w:rPr>
                <w:sz w:val="18"/>
                <w:szCs w:val="18"/>
              </w:rPr>
            </w:pPr>
            <w:r w:rsidRPr="009C7A50">
              <w:rPr>
                <w:sz w:val="18"/>
                <w:szCs w:val="18"/>
              </w:rPr>
              <w:t xml:space="preserve">Evaluate outcomes of interventions to promote ethical practice. </w:t>
            </w:r>
          </w:p>
          <w:p w14:paraId="201FEA04" w14:textId="77777777" w:rsidR="009C7A50" w:rsidRPr="009C7A50" w:rsidRDefault="009C7A50" w:rsidP="009C7A50">
            <w:pPr>
              <w:numPr>
                <w:ilvl w:val="0"/>
                <w:numId w:val="27"/>
              </w:numPr>
              <w:contextualSpacing/>
              <w:rPr>
                <w:sz w:val="18"/>
                <w:szCs w:val="18"/>
              </w:rPr>
            </w:pPr>
            <w:r w:rsidRPr="009C7A50">
              <w:rPr>
                <w:sz w:val="18"/>
                <w:szCs w:val="18"/>
              </w:rPr>
              <w:t>Participate in performance improvement/quality improvement process.</w:t>
            </w:r>
          </w:p>
        </w:tc>
        <w:tc>
          <w:tcPr>
            <w:tcW w:w="1890" w:type="dxa"/>
            <w:vAlign w:val="center"/>
          </w:tcPr>
          <w:p w14:paraId="03616017" w14:textId="77777777" w:rsidR="009C7A50" w:rsidRPr="009C7A50" w:rsidRDefault="009C7A50" w:rsidP="009C7A50">
            <w:pPr>
              <w:numPr>
                <w:ilvl w:val="0"/>
                <w:numId w:val="12"/>
              </w:numPr>
              <w:tabs>
                <w:tab w:val="left" w:pos="465"/>
              </w:tabs>
              <w:spacing w:before="1"/>
              <w:ind w:right="150"/>
              <w:rPr>
                <w:sz w:val="18"/>
                <w:szCs w:val="18"/>
              </w:rPr>
            </w:pPr>
            <w:r w:rsidRPr="009C7A50">
              <w:rPr>
                <w:sz w:val="18"/>
                <w:szCs w:val="18"/>
              </w:rPr>
              <w:lastRenderedPageBreak/>
              <w:t>Describe mechanisms to resolve identified practice discrepancies between identified standards and practice that may adversely impact patient outcomes.</w:t>
            </w:r>
          </w:p>
          <w:p w14:paraId="49B01484" w14:textId="77777777" w:rsidR="009C7A50" w:rsidRPr="009C7A50" w:rsidRDefault="009C7A50" w:rsidP="009C7A50">
            <w:pPr>
              <w:ind w:left="342"/>
              <w:contextualSpacing/>
              <w:rPr>
                <w:sz w:val="18"/>
                <w:szCs w:val="18"/>
              </w:rPr>
            </w:pPr>
          </w:p>
        </w:tc>
        <w:tc>
          <w:tcPr>
            <w:tcW w:w="1530" w:type="dxa"/>
            <w:vAlign w:val="center"/>
          </w:tcPr>
          <w:p w14:paraId="030FF4B5" w14:textId="77777777" w:rsidR="009C7A50" w:rsidRPr="009C7A50" w:rsidRDefault="009C7A50" w:rsidP="009C7A50">
            <w:pPr>
              <w:rPr>
                <w:b/>
                <w:sz w:val="18"/>
                <w:szCs w:val="18"/>
              </w:rPr>
            </w:pPr>
            <w:r w:rsidRPr="009C7A50">
              <w:rPr>
                <w:b/>
                <w:sz w:val="18"/>
                <w:szCs w:val="18"/>
              </w:rPr>
              <w:t>Management of Care</w:t>
            </w:r>
          </w:p>
          <w:p w14:paraId="162B74AF" w14:textId="77777777" w:rsidR="009C7A50" w:rsidRPr="009C7A50" w:rsidRDefault="009C7A50" w:rsidP="009C7A50">
            <w:pPr>
              <w:widowControl w:val="0"/>
              <w:tabs>
                <w:tab w:val="left" w:pos="1720"/>
              </w:tabs>
              <w:autoSpaceDE w:val="0"/>
              <w:autoSpaceDN w:val="0"/>
              <w:ind w:left="329"/>
              <w:rPr>
                <w:sz w:val="18"/>
                <w:szCs w:val="18"/>
              </w:rPr>
            </w:pPr>
            <w:r w:rsidRPr="009C7A50">
              <w:rPr>
                <w:sz w:val="18"/>
                <w:szCs w:val="18"/>
              </w:rPr>
              <w:t>Utilize research and other references for performance improvement actions</w:t>
            </w:r>
          </w:p>
        </w:tc>
        <w:tc>
          <w:tcPr>
            <w:tcW w:w="4320" w:type="dxa"/>
            <w:vAlign w:val="center"/>
          </w:tcPr>
          <w:p w14:paraId="1C282882" w14:textId="77777777" w:rsidR="009C7A50" w:rsidRPr="009C7A50" w:rsidRDefault="009C7A50" w:rsidP="009C7A50">
            <w:pPr>
              <w:rPr>
                <w:b/>
                <w:sz w:val="18"/>
                <w:szCs w:val="18"/>
              </w:rPr>
            </w:pPr>
            <w:r w:rsidRPr="009C7A50">
              <w:rPr>
                <w:b/>
                <w:sz w:val="18"/>
                <w:szCs w:val="18"/>
              </w:rPr>
              <w:t>Provider of Patient-Centered Care:</w:t>
            </w:r>
          </w:p>
          <w:p w14:paraId="4BA6BFEB" w14:textId="77777777" w:rsidR="009C7A50" w:rsidRPr="009C7A50" w:rsidRDefault="009C7A50" w:rsidP="009C7A50">
            <w:pPr>
              <w:rPr>
                <w:sz w:val="18"/>
                <w:szCs w:val="18"/>
              </w:rPr>
            </w:pPr>
            <w:r w:rsidRPr="009C7A50">
              <w:rPr>
                <w:sz w:val="18"/>
                <w:szCs w:val="18"/>
              </w:rPr>
              <w:t>A. Use clinical reasoning and knowledge based on the baccalaureate degree nursing program of study, evidence- based practice outcomes, and research studies as the basis for decision-making and comprehensive patient care.</w:t>
            </w:r>
          </w:p>
          <w:p w14:paraId="571D7928" w14:textId="77777777" w:rsidR="009C7A50" w:rsidRPr="009C7A50" w:rsidRDefault="009C7A50" w:rsidP="009C7A50">
            <w:pPr>
              <w:rPr>
                <w:sz w:val="18"/>
                <w:szCs w:val="18"/>
              </w:rPr>
            </w:pPr>
            <w:r w:rsidRPr="009C7A50">
              <w:rPr>
                <w:sz w:val="18"/>
                <w:szCs w:val="18"/>
              </w:rPr>
              <w:t>1. a. A systematic problem-solving process in the care of patients and families based on the liberal arts, sciences, and evidence-based practice outcomes and research studies.</w:t>
            </w:r>
          </w:p>
          <w:p w14:paraId="20BDC4C1" w14:textId="77777777" w:rsidR="009C7A50" w:rsidRPr="009C7A50" w:rsidRDefault="009C7A50" w:rsidP="009C7A50">
            <w:pPr>
              <w:rPr>
                <w:sz w:val="18"/>
                <w:szCs w:val="18"/>
              </w:rPr>
            </w:pPr>
            <w:r w:rsidRPr="009C7A50">
              <w:rPr>
                <w:sz w:val="18"/>
                <w:szCs w:val="18"/>
              </w:rPr>
              <w:t>2b. Clinical reasoning models, systematic clinical judgment, research process, and best practices.</w:t>
            </w:r>
          </w:p>
          <w:p w14:paraId="2B31F60F" w14:textId="77777777" w:rsidR="009C7A50" w:rsidRPr="009C7A50" w:rsidRDefault="009C7A50" w:rsidP="009C7A50">
            <w:pPr>
              <w:rPr>
                <w:sz w:val="18"/>
                <w:szCs w:val="18"/>
              </w:rPr>
            </w:pPr>
            <w:r w:rsidRPr="009C7A50">
              <w:rPr>
                <w:sz w:val="18"/>
                <w:szCs w:val="18"/>
              </w:rPr>
              <w:t>3.a. Research utilization and evidence-based practice.</w:t>
            </w:r>
          </w:p>
          <w:p w14:paraId="36B95E0A" w14:textId="77777777" w:rsidR="009C7A50" w:rsidRPr="009C7A50" w:rsidRDefault="009C7A50" w:rsidP="009C7A50">
            <w:pPr>
              <w:rPr>
                <w:sz w:val="18"/>
                <w:szCs w:val="18"/>
              </w:rPr>
            </w:pPr>
          </w:p>
          <w:p w14:paraId="00596F24" w14:textId="77777777" w:rsidR="009C7A50" w:rsidRPr="009C7A50" w:rsidRDefault="009C7A50" w:rsidP="009C7A50">
            <w:pPr>
              <w:rPr>
                <w:sz w:val="18"/>
                <w:szCs w:val="18"/>
              </w:rPr>
            </w:pPr>
            <w:r w:rsidRPr="009C7A50">
              <w:rPr>
                <w:sz w:val="18"/>
                <w:szCs w:val="18"/>
              </w:rPr>
              <w:t>B. 1b. Systematic processes, including nursing research, epidemiological, psychosocial, and management.</w:t>
            </w:r>
          </w:p>
          <w:p w14:paraId="020972D3" w14:textId="77777777" w:rsidR="009C7A50" w:rsidRPr="009C7A50" w:rsidRDefault="009C7A50" w:rsidP="009C7A50">
            <w:pPr>
              <w:rPr>
                <w:sz w:val="18"/>
                <w:szCs w:val="18"/>
              </w:rPr>
            </w:pPr>
            <w:r w:rsidRPr="009C7A50">
              <w:rPr>
                <w:sz w:val="18"/>
                <w:szCs w:val="18"/>
              </w:rPr>
              <w:lastRenderedPageBreak/>
              <w:t>8. Nursing theories, research findings, and interdisciplinary roles to guide nursing practice.</w:t>
            </w:r>
          </w:p>
          <w:p w14:paraId="3F86CBB7" w14:textId="77777777" w:rsidR="009C7A50" w:rsidRPr="009C7A50" w:rsidRDefault="009C7A50" w:rsidP="009C7A50">
            <w:pPr>
              <w:rPr>
                <w:sz w:val="18"/>
                <w:szCs w:val="18"/>
              </w:rPr>
            </w:pPr>
            <w:r w:rsidRPr="009C7A50">
              <w:rPr>
                <w:sz w:val="18"/>
                <w:szCs w:val="18"/>
              </w:rPr>
              <w:t>11. Complex and multiple health care problems and issues, integrating evidence-based traditional and complementary health care practices, and population interventions and solutions.</w:t>
            </w:r>
          </w:p>
          <w:p w14:paraId="31420323" w14:textId="77777777" w:rsidR="009C7A50" w:rsidRPr="009C7A50" w:rsidRDefault="009C7A50" w:rsidP="009C7A50">
            <w:pPr>
              <w:rPr>
                <w:sz w:val="18"/>
                <w:szCs w:val="18"/>
              </w:rPr>
            </w:pPr>
          </w:p>
          <w:p w14:paraId="4C7F1D32" w14:textId="77777777" w:rsidR="009C7A50" w:rsidRPr="009C7A50" w:rsidRDefault="009C7A50" w:rsidP="009C7A50">
            <w:pPr>
              <w:rPr>
                <w:b/>
                <w:sz w:val="18"/>
                <w:szCs w:val="18"/>
              </w:rPr>
            </w:pPr>
            <w:r w:rsidRPr="009C7A50">
              <w:rPr>
                <w:sz w:val="18"/>
                <w:szCs w:val="18"/>
              </w:rPr>
              <w:t>C. Synthesize comprehensive assessment data to identify problems, formulate goals/outcomes, and develop plans of care for patients, families, populations, and communities using information from evidence-based practice and published research in collaboration with the above groups and the interdisciplinary health care team.</w:t>
            </w:r>
          </w:p>
          <w:p w14:paraId="438FEBF1" w14:textId="77777777" w:rsidR="009C7A50" w:rsidRPr="009C7A50" w:rsidRDefault="009C7A50" w:rsidP="009C7A50">
            <w:pPr>
              <w:rPr>
                <w:sz w:val="18"/>
                <w:szCs w:val="18"/>
              </w:rPr>
            </w:pPr>
            <w:r w:rsidRPr="009C7A50">
              <w:rPr>
                <w:sz w:val="18"/>
                <w:szCs w:val="18"/>
              </w:rPr>
              <w:t>4.a. Evidence-based clinical practice guidelines as a basis of interventions to support patients and families throughout the lifespan, including end-of-life care.</w:t>
            </w:r>
          </w:p>
          <w:p w14:paraId="035B6228" w14:textId="77777777" w:rsidR="009C7A50" w:rsidRPr="009C7A50" w:rsidRDefault="009C7A50" w:rsidP="009C7A50">
            <w:pPr>
              <w:rPr>
                <w:sz w:val="18"/>
                <w:szCs w:val="18"/>
              </w:rPr>
            </w:pPr>
          </w:p>
          <w:p w14:paraId="63D157B2" w14:textId="77777777" w:rsidR="009C7A50" w:rsidRPr="009C7A50" w:rsidRDefault="009C7A50" w:rsidP="009C7A50">
            <w:pPr>
              <w:rPr>
                <w:sz w:val="18"/>
                <w:szCs w:val="18"/>
              </w:rPr>
            </w:pPr>
            <w:r w:rsidRPr="009C7A50">
              <w:rPr>
                <w:sz w:val="18"/>
                <w:szCs w:val="18"/>
              </w:rPr>
              <w:t>E. 5. Principles and research findings of factors that contribute to the maintenance or restoration of health and prevention of illness.</w:t>
            </w:r>
          </w:p>
          <w:p w14:paraId="711E2639" w14:textId="77777777" w:rsidR="009C7A50" w:rsidRPr="009C7A50" w:rsidRDefault="009C7A50" w:rsidP="009C7A50">
            <w:pPr>
              <w:rPr>
                <w:sz w:val="18"/>
                <w:szCs w:val="18"/>
              </w:rPr>
            </w:pPr>
          </w:p>
          <w:p w14:paraId="2CAD3B64" w14:textId="77777777" w:rsidR="009C7A50" w:rsidRPr="009C7A50" w:rsidRDefault="009C7A50" w:rsidP="009C7A50">
            <w:pPr>
              <w:rPr>
                <w:b/>
                <w:sz w:val="18"/>
                <w:szCs w:val="18"/>
              </w:rPr>
            </w:pPr>
            <w:r w:rsidRPr="009C7A50">
              <w:rPr>
                <w:b/>
                <w:sz w:val="18"/>
                <w:szCs w:val="18"/>
              </w:rPr>
              <w:t>III. Patient Safety Advocate:</w:t>
            </w:r>
          </w:p>
          <w:p w14:paraId="0CCC2759" w14:textId="77777777" w:rsidR="009C7A50" w:rsidRPr="009C7A50" w:rsidRDefault="009C7A50" w:rsidP="009C7A50">
            <w:pPr>
              <w:rPr>
                <w:sz w:val="18"/>
                <w:szCs w:val="18"/>
              </w:rPr>
            </w:pPr>
            <w:r w:rsidRPr="009C7A50">
              <w:rPr>
                <w:sz w:val="18"/>
                <w:szCs w:val="18"/>
              </w:rPr>
              <w:t>C. Formulate goals and outcomes using an evidence-based and theoretical analysis of available data to reduce patient and community risks.</w:t>
            </w:r>
          </w:p>
          <w:p w14:paraId="0F0E47C5" w14:textId="77777777" w:rsidR="009C7A50" w:rsidRPr="009C7A50" w:rsidRDefault="009C7A50" w:rsidP="009C7A50">
            <w:pPr>
              <w:rPr>
                <w:sz w:val="18"/>
                <w:szCs w:val="18"/>
              </w:rPr>
            </w:pPr>
            <w:r w:rsidRPr="009C7A50">
              <w:rPr>
                <w:sz w:val="18"/>
                <w:szCs w:val="18"/>
              </w:rPr>
              <w:t>1. b. Evidence-based risk reduction.</w:t>
            </w:r>
          </w:p>
        </w:tc>
        <w:tc>
          <w:tcPr>
            <w:tcW w:w="1980" w:type="dxa"/>
            <w:vAlign w:val="center"/>
          </w:tcPr>
          <w:p w14:paraId="31E3FA27" w14:textId="77777777" w:rsidR="009C7A50" w:rsidRPr="009C7A50" w:rsidRDefault="009C7A50" w:rsidP="009C7A50">
            <w:pPr>
              <w:autoSpaceDE w:val="0"/>
              <w:autoSpaceDN w:val="0"/>
              <w:adjustRightInd w:val="0"/>
              <w:rPr>
                <w:sz w:val="18"/>
                <w:szCs w:val="18"/>
              </w:rPr>
            </w:pPr>
            <w:r w:rsidRPr="009C7A50">
              <w:rPr>
                <w:sz w:val="18"/>
                <w:szCs w:val="18"/>
              </w:rPr>
              <w:lastRenderedPageBreak/>
              <w:t>9. Describe mechanisms to resolve identified practice discrepancies between identified standards and practice that may adversely impact patient outcomes.</w:t>
            </w:r>
          </w:p>
        </w:tc>
        <w:tc>
          <w:tcPr>
            <w:tcW w:w="2374" w:type="dxa"/>
            <w:vAlign w:val="center"/>
          </w:tcPr>
          <w:p w14:paraId="12007CBE" w14:textId="77777777" w:rsidR="009C7A50" w:rsidRPr="009C7A50" w:rsidRDefault="009C7A50" w:rsidP="009C7A50">
            <w:pPr>
              <w:autoSpaceDE w:val="0"/>
              <w:autoSpaceDN w:val="0"/>
              <w:adjustRightInd w:val="0"/>
              <w:ind w:left="342" w:hanging="342"/>
              <w:rPr>
                <w:color w:val="000000"/>
                <w:sz w:val="18"/>
                <w:szCs w:val="18"/>
              </w:rPr>
            </w:pPr>
            <w:r w:rsidRPr="009C7A50">
              <w:rPr>
                <w:color w:val="000000"/>
                <w:sz w:val="18"/>
                <w:szCs w:val="18"/>
              </w:rPr>
              <w:t>1)</w:t>
            </w:r>
            <w:r w:rsidRPr="009C7A50">
              <w:rPr>
                <w:color w:val="000000"/>
                <w:sz w:val="18"/>
                <w:szCs w:val="18"/>
              </w:rPr>
              <w:tab/>
              <w:t xml:space="preserve">Use the nursing process as a guide to competently deliver holistic (physical, psychosocial, and spiritual), ethno-culturally sensitive, ethical and evidence-based nursing care to clients across the life span in a variety of settings. </w:t>
            </w:r>
          </w:p>
          <w:p w14:paraId="37BE3EF2" w14:textId="77777777" w:rsidR="009C7A50" w:rsidRPr="009C7A50" w:rsidRDefault="009C7A50" w:rsidP="009C7A50">
            <w:pPr>
              <w:autoSpaceDE w:val="0"/>
              <w:autoSpaceDN w:val="0"/>
              <w:adjustRightInd w:val="0"/>
              <w:ind w:left="342" w:hanging="342"/>
              <w:rPr>
                <w:color w:val="000000"/>
                <w:sz w:val="18"/>
                <w:szCs w:val="18"/>
              </w:rPr>
            </w:pPr>
            <w:r w:rsidRPr="009C7A50">
              <w:rPr>
                <w:color w:val="000000"/>
                <w:sz w:val="18"/>
                <w:szCs w:val="18"/>
              </w:rPr>
              <w:t>5)</w:t>
            </w:r>
            <w:r w:rsidRPr="009C7A50">
              <w:rPr>
                <w:color w:val="000000"/>
                <w:sz w:val="18"/>
                <w:szCs w:val="18"/>
              </w:rPr>
              <w:tab/>
              <w:t xml:space="preserve">Use research findings and community resources in interacting with clients to promote wellness and facilitate </w:t>
            </w:r>
            <w:r w:rsidRPr="009C7A50">
              <w:rPr>
                <w:color w:val="000000"/>
                <w:sz w:val="18"/>
                <w:szCs w:val="18"/>
              </w:rPr>
              <w:lastRenderedPageBreak/>
              <w:t>restoration of health or a dignified death.</w:t>
            </w:r>
          </w:p>
          <w:p w14:paraId="18818D0D" w14:textId="77777777" w:rsidR="009C7A50" w:rsidRPr="009C7A50" w:rsidRDefault="009C7A50" w:rsidP="009C7A50">
            <w:pPr>
              <w:autoSpaceDE w:val="0"/>
              <w:autoSpaceDN w:val="0"/>
              <w:adjustRightInd w:val="0"/>
              <w:ind w:left="342" w:hanging="342"/>
              <w:rPr>
                <w:color w:val="000000"/>
                <w:sz w:val="18"/>
                <w:szCs w:val="18"/>
              </w:rPr>
            </w:pPr>
            <w:r w:rsidRPr="009C7A50">
              <w:rPr>
                <w:color w:val="000000"/>
                <w:sz w:val="18"/>
                <w:szCs w:val="18"/>
              </w:rPr>
              <w:t>6)</w:t>
            </w:r>
            <w:r w:rsidRPr="009C7A50">
              <w:rPr>
                <w:color w:val="000000"/>
                <w:sz w:val="18"/>
                <w:szCs w:val="18"/>
              </w:rPr>
              <w:tab/>
              <w:t>Accept accountability for practice behaviors, action and responsibility for lifelong personal and professional development.</w:t>
            </w:r>
          </w:p>
        </w:tc>
      </w:tr>
    </w:tbl>
    <w:p w14:paraId="532FDE2B" w14:textId="77777777" w:rsidR="00DB0411" w:rsidRPr="00DB0411" w:rsidRDefault="00DB0411" w:rsidP="00DB0411"/>
    <w:p w14:paraId="6E6B03AA" w14:textId="77777777" w:rsidR="003E3E54" w:rsidRDefault="003E3E54" w:rsidP="00CC60C4">
      <w:pPr>
        <w:spacing w:line="240" w:lineRule="auto"/>
        <w:ind w:left="720"/>
      </w:pPr>
    </w:p>
    <w:p w14:paraId="1A788E1E" w14:textId="77777777" w:rsidR="003A3BD2" w:rsidRDefault="003A3BD2" w:rsidP="00CC60C4">
      <w:pPr>
        <w:spacing w:line="240" w:lineRule="auto"/>
        <w:ind w:left="720"/>
        <w:sectPr w:rsidR="003A3BD2" w:rsidSect="00AA2F1E">
          <w:pgSz w:w="15840" w:h="12240" w:orient="landscape"/>
          <w:pgMar w:top="720" w:right="720" w:bottom="720" w:left="72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titlePg/>
          <w:docGrid w:linePitch="360"/>
        </w:sectPr>
      </w:pPr>
    </w:p>
    <w:p w14:paraId="1DF0C408" w14:textId="77777777" w:rsidR="003A3BD2" w:rsidRDefault="003A3BD2" w:rsidP="00EE0A1B">
      <w:pPr>
        <w:pStyle w:val="Heading1"/>
      </w:pPr>
      <w:bookmarkStart w:id="20" w:name="_Toc491568930"/>
      <w:r w:rsidRPr="00B612AF">
        <w:lastRenderedPageBreak/>
        <w:t>STATEMENT OF RESPONSIBILITY</w:t>
      </w:r>
      <w:bookmarkEnd w:id="20"/>
    </w:p>
    <w:p w14:paraId="389D240C" w14:textId="77777777" w:rsidR="003A3BD2" w:rsidRDefault="007520C0" w:rsidP="00CC60C4">
      <w:pPr>
        <w:spacing w:line="240" w:lineRule="auto"/>
        <w:ind w:firstLine="720"/>
      </w:pPr>
      <w:r>
        <w:t xml:space="preserve">Please initial each line, then print your name and sign the statement of responsibility.  You must submit the completed </w:t>
      </w:r>
      <w:r w:rsidR="00C35E3C">
        <w:t>S</w:t>
      </w:r>
      <w:r w:rsidR="009E742E">
        <w:t xml:space="preserve">tatement of </w:t>
      </w:r>
      <w:r w:rsidR="00C35E3C">
        <w:t>Responsibility</w:t>
      </w:r>
      <w:r>
        <w:t xml:space="preserve"> </w:t>
      </w:r>
      <w:r w:rsidR="00B13F13">
        <w:t>within three (3) days of syllabus receipt to</w:t>
      </w:r>
      <w:r>
        <w:t xml:space="preserve"> continue in the course.</w:t>
      </w:r>
    </w:p>
    <w:p w14:paraId="7F7CC296" w14:textId="77777777" w:rsidR="00887E74" w:rsidRDefault="00887E74" w:rsidP="00CC60C4">
      <w:pPr>
        <w:spacing w:line="240" w:lineRule="auto"/>
        <w:ind w:firstLine="720"/>
      </w:pPr>
    </w:p>
    <w:p w14:paraId="7041F9B6" w14:textId="77777777" w:rsidR="00887E74" w:rsidRDefault="00887E74" w:rsidP="00CC60C4">
      <w:pPr>
        <w:pStyle w:val="ListParagraph"/>
        <w:numPr>
          <w:ilvl w:val="0"/>
          <w:numId w:val="3"/>
        </w:numPr>
        <w:spacing w:line="240" w:lineRule="auto"/>
      </w:pPr>
      <w:r w:rsidRPr="00887E74">
        <w:t xml:space="preserve">The syllabus is the primary document that communicates your responsibilities, the expectations and how your final grade will be determined in this course.  </w:t>
      </w:r>
      <w:r>
        <w:t>_______</w:t>
      </w:r>
    </w:p>
    <w:p w14:paraId="2E15B9D3" w14:textId="77777777" w:rsidR="00887E74" w:rsidRDefault="00887E74" w:rsidP="00CC60C4">
      <w:pPr>
        <w:pStyle w:val="ListParagraph"/>
        <w:spacing w:line="240" w:lineRule="auto"/>
        <w:ind w:left="1080"/>
      </w:pPr>
    </w:p>
    <w:p w14:paraId="12868D20" w14:textId="77777777" w:rsidR="00887E74" w:rsidRDefault="00887E74" w:rsidP="00CC60C4">
      <w:pPr>
        <w:pStyle w:val="ListParagraph"/>
        <w:numPr>
          <w:ilvl w:val="0"/>
          <w:numId w:val="3"/>
        </w:numPr>
        <w:spacing w:line="240" w:lineRule="auto"/>
      </w:pPr>
      <w:r w:rsidRPr="00887E74">
        <w:t xml:space="preserve">Take the time to review the entire </w:t>
      </w:r>
      <w:r w:rsidR="00981B62">
        <w:t>syllabus prior to the third day of class</w:t>
      </w:r>
      <w:r w:rsidRPr="00887E74">
        <w:t xml:space="preserve"> and ask questions </w:t>
      </w:r>
      <w:r>
        <w:t>where clarification is needed. _______</w:t>
      </w:r>
    </w:p>
    <w:p w14:paraId="4EE0C450" w14:textId="77777777" w:rsidR="00981B62" w:rsidRDefault="00981B62" w:rsidP="00CC60C4">
      <w:pPr>
        <w:pStyle w:val="ListParagraph"/>
        <w:spacing w:line="240" w:lineRule="auto"/>
      </w:pPr>
    </w:p>
    <w:p w14:paraId="1FD81A0A" w14:textId="77777777" w:rsidR="00981B62" w:rsidRDefault="00981B62" w:rsidP="00CC60C4">
      <w:pPr>
        <w:pStyle w:val="ListParagraph"/>
        <w:numPr>
          <w:ilvl w:val="0"/>
          <w:numId w:val="3"/>
        </w:numPr>
        <w:spacing w:line="240" w:lineRule="auto"/>
      </w:pPr>
      <w:r>
        <w:t>Pay particular attention to the grading scale and how your final course grade will be calculated. _______</w:t>
      </w:r>
    </w:p>
    <w:p w14:paraId="406BB777" w14:textId="77777777" w:rsidR="00887E74" w:rsidRDefault="00887E74" w:rsidP="00CC60C4">
      <w:pPr>
        <w:pStyle w:val="ListParagraph"/>
        <w:spacing w:line="240" w:lineRule="auto"/>
      </w:pPr>
    </w:p>
    <w:p w14:paraId="7F6A3528" w14:textId="77777777" w:rsidR="00887E74" w:rsidRDefault="00887E74" w:rsidP="00CC60C4">
      <w:pPr>
        <w:pStyle w:val="ListParagraph"/>
        <w:numPr>
          <w:ilvl w:val="0"/>
          <w:numId w:val="3"/>
        </w:numPr>
        <w:spacing w:line="240" w:lineRule="auto"/>
      </w:pPr>
      <w:r w:rsidRPr="00887E74">
        <w:t xml:space="preserve">You are responsible for the information contained in the syllabus as part of your </w:t>
      </w:r>
      <w:r>
        <w:t>participation in this course. ______</w:t>
      </w:r>
    </w:p>
    <w:p w14:paraId="28863313" w14:textId="77777777" w:rsidR="00887E74" w:rsidRDefault="00887E74" w:rsidP="00CC60C4">
      <w:pPr>
        <w:pStyle w:val="ListParagraph"/>
        <w:spacing w:line="240" w:lineRule="auto"/>
      </w:pPr>
    </w:p>
    <w:p w14:paraId="3F6216FA" w14:textId="77777777" w:rsidR="00A11162" w:rsidRDefault="00887E74" w:rsidP="00CC60C4">
      <w:pPr>
        <w:pStyle w:val="ListParagraph"/>
        <w:numPr>
          <w:ilvl w:val="0"/>
          <w:numId w:val="3"/>
        </w:numPr>
        <w:spacing w:line="240" w:lineRule="auto"/>
      </w:pPr>
      <w:r>
        <w:t xml:space="preserve">Faculty reserve the right to adjust, adapt or revise course content </w:t>
      </w:r>
      <w:r w:rsidR="00981B62">
        <w:t xml:space="preserve">and content sequence </w:t>
      </w:r>
      <w:r>
        <w:t>at their discretion to accommodate learning needs that may arise duri</w:t>
      </w:r>
      <w:r w:rsidR="002A00CC">
        <w:t>ng the duration of this course.</w:t>
      </w:r>
    </w:p>
    <w:p w14:paraId="31183BB4" w14:textId="77777777" w:rsidR="00A11162" w:rsidRDefault="00A11162" w:rsidP="00CC60C4">
      <w:pPr>
        <w:pStyle w:val="ListParagraph"/>
        <w:spacing w:line="240" w:lineRule="auto"/>
      </w:pPr>
    </w:p>
    <w:p w14:paraId="09B73BCA" w14:textId="77777777" w:rsidR="00A11162" w:rsidRPr="00A11162" w:rsidRDefault="00A11162" w:rsidP="00CC60C4">
      <w:pPr>
        <w:pStyle w:val="ListParagraph"/>
        <w:numPr>
          <w:ilvl w:val="0"/>
          <w:numId w:val="3"/>
        </w:numPr>
        <w:spacing w:line="240" w:lineRule="auto"/>
      </w:pPr>
      <w:r w:rsidRPr="00A11162">
        <w:t xml:space="preserve">Students are expected to check </w:t>
      </w:r>
      <w:r w:rsidR="00AB1C91">
        <w:t>Canvas</w:t>
      </w:r>
      <w:r w:rsidRPr="00A11162">
        <w:t xml:space="preserve"> course announcements and their student e-mail once a day to receive updated information and announcements.  The student is accountable for any information posted on </w:t>
      </w:r>
      <w:r w:rsidR="00AB1C91">
        <w:t>Canvas</w:t>
      </w:r>
      <w:r w:rsidRPr="00A11162">
        <w:t xml:space="preserve"> or emailed to the students e-mail account on record (assigned by the school (McM/HSU)).</w:t>
      </w:r>
      <w:r w:rsidR="002A00CC">
        <w:t>______</w:t>
      </w:r>
    </w:p>
    <w:p w14:paraId="557D6E3A" w14:textId="77777777" w:rsidR="00887E74" w:rsidRDefault="00887E74" w:rsidP="00CC60C4">
      <w:pPr>
        <w:spacing w:line="240" w:lineRule="auto"/>
      </w:pPr>
    </w:p>
    <w:p w14:paraId="47FA899A" w14:textId="77777777" w:rsidR="00887E74" w:rsidRDefault="00887E74" w:rsidP="00CC60C4">
      <w:pPr>
        <w:pStyle w:val="ListParagraph"/>
        <w:spacing w:line="240" w:lineRule="auto"/>
      </w:pPr>
    </w:p>
    <w:p w14:paraId="717DAD50" w14:textId="62EE573F" w:rsidR="009E742E" w:rsidRDefault="00981B62" w:rsidP="00CC60C4">
      <w:pPr>
        <w:spacing w:line="240" w:lineRule="auto"/>
      </w:pPr>
      <w:r>
        <w:t>I ________________________ have read the syllabus</w:t>
      </w:r>
      <w:r w:rsidR="009E742E">
        <w:t xml:space="preserve"> and understand the terms under which this course is being offered as they are described in this syllabus.  I have reviewed the grading scheme and understand how my final grade will be calculated in this course.  Furthermore, I have </w:t>
      </w:r>
      <w:r w:rsidR="00070976">
        <w:t>read and acknowledge the six (6</w:t>
      </w:r>
      <w:r w:rsidR="009E742E">
        <w:t>) statements listed above.</w:t>
      </w:r>
    </w:p>
    <w:p w14:paraId="7D6EC421" w14:textId="77777777" w:rsidR="009E742E" w:rsidRDefault="009E742E" w:rsidP="00CC60C4">
      <w:pPr>
        <w:spacing w:line="240" w:lineRule="auto"/>
      </w:pPr>
    </w:p>
    <w:p w14:paraId="1D671FC0" w14:textId="77777777" w:rsidR="00887E74" w:rsidRPr="003E3E54" w:rsidRDefault="009E742E" w:rsidP="00CC60C4">
      <w:pPr>
        <w:spacing w:line="240" w:lineRule="auto"/>
      </w:pPr>
      <w:r>
        <w:t>Signature</w:t>
      </w:r>
      <w:r w:rsidR="00327AD7">
        <w:t>: _</w:t>
      </w:r>
      <w:r>
        <w:t>______________________</w:t>
      </w:r>
      <w:r>
        <w:tab/>
      </w:r>
      <w:r>
        <w:tab/>
        <w:t>Date</w:t>
      </w:r>
      <w:r w:rsidR="00327AD7">
        <w:t>: _</w:t>
      </w:r>
      <w:r>
        <w:t xml:space="preserve">______________________ </w:t>
      </w:r>
    </w:p>
    <w:sectPr w:rsidR="00887E74" w:rsidRPr="003E3E54" w:rsidSect="00CE6FB8">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AC054" w14:textId="77777777" w:rsidR="00126B8F" w:rsidRDefault="00126B8F" w:rsidP="00CE6FB8">
      <w:pPr>
        <w:spacing w:line="240" w:lineRule="auto"/>
      </w:pPr>
      <w:r>
        <w:separator/>
      </w:r>
    </w:p>
  </w:endnote>
  <w:endnote w:type="continuationSeparator" w:id="0">
    <w:p w14:paraId="1188FB70" w14:textId="77777777" w:rsidR="00126B8F" w:rsidRDefault="00126B8F" w:rsidP="00CE6F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C516A" w14:textId="77777777" w:rsidR="00086D47" w:rsidRDefault="00086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CEDF6" w14:textId="77777777" w:rsidR="00086D47" w:rsidRDefault="00086D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19BB4" w14:textId="77777777" w:rsidR="00086D47" w:rsidRDefault="00086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1AF27" w14:textId="77777777" w:rsidR="00126B8F" w:rsidRDefault="00126B8F" w:rsidP="00CE6FB8">
      <w:pPr>
        <w:spacing w:line="240" w:lineRule="auto"/>
      </w:pPr>
      <w:r>
        <w:separator/>
      </w:r>
    </w:p>
  </w:footnote>
  <w:footnote w:type="continuationSeparator" w:id="0">
    <w:p w14:paraId="0948F97D" w14:textId="77777777" w:rsidR="00126B8F" w:rsidRDefault="00126B8F" w:rsidP="00CE6F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3A530" w14:textId="77777777" w:rsidR="00086D47" w:rsidRDefault="00086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56A32" w14:textId="77777777" w:rsidR="00086D47" w:rsidRDefault="00086D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DC315" w14:textId="5A95261E" w:rsidR="00086D47" w:rsidRDefault="00086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279B"/>
    <w:multiLevelType w:val="hybridMultilevel"/>
    <w:tmpl w:val="4EF0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B3B6A"/>
    <w:multiLevelType w:val="hybridMultilevel"/>
    <w:tmpl w:val="2AC0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81BB1"/>
    <w:multiLevelType w:val="hybridMultilevel"/>
    <w:tmpl w:val="2E0253B2"/>
    <w:lvl w:ilvl="0" w:tplc="93908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BC42F7"/>
    <w:multiLevelType w:val="hybridMultilevel"/>
    <w:tmpl w:val="8748697E"/>
    <w:lvl w:ilvl="0" w:tplc="6FA44C3C">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73C13AC"/>
    <w:multiLevelType w:val="hybridMultilevel"/>
    <w:tmpl w:val="BDEC96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A9D3A3B"/>
    <w:multiLevelType w:val="hybridMultilevel"/>
    <w:tmpl w:val="325C4D00"/>
    <w:lvl w:ilvl="0" w:tplc="CC021C4E">
      <w:start w:val="8"/>
      <w:numFmt w:val="decimal"/>
      <w:lvlText w:val="%1."/>
      <w:lvlJc w:val="left"/>
      <w:pPr>
        <w:ind w:left="3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E2CEE"/>
    <w:multiLevelType w:val="hybridMultilevel"/>
    <w:tmpl w:val="A590F5E4"/>
    <w:lvl w:ilvl="0" w:tplc="53904EC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92135"/>
    <w:multiLevelType w:val="hybridMultilevel"/>
    <w:tmpl w:val="2AA6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C4FB5"/>
    <w:multiLevelType w:val="hybridMultilevel"/>
    <w:tmpl w:val="C48CD3FA"/>
    <w:lvl w:ilvl="0" w:tplc="88DCC4CE">
      <w:start w:val="1"/>
      <w:numFmt w:val="decimal"/>
      <w:lvlText w:val="%1."/>
      <w:lvlJc w:val="left"/>
      <w:pPr>
        <w:ind w:left="282" w:hanging="245"/>
      </w:pPr>
      <w:rPr>
        <w:rFonts w:ascii="Times New Roman" w:eastAsia="Times New Roman" w:hAnsi="Times New Roman" w:cs="Times New Roman" w:hint="default"/>
        <w:w w:val="100"/>
        <w:sz w:val="24"/>
        <w:szCs w:val="24"/>
      </w:rPr>
    </w:lvl>
    <w:lvl w:ilvl="1" w:tplc="F2FC5554">
      <w:numFmt w:val="bullet"/>
      <w:lvlText w:val=""/>
      <w:lvlJc w:val="left"/>
      <w:pPr>
        <w:ind w:left="820" w:hanging="360"/>
      </w:pPr>
      <w:rPr>
        <w:rFonts w:ascii="Symbol" w:eastAsia="Times New Roman" w:hAnsi="Symbol" w:hint="default"/>
        <w:w w:val="100"/>
        <w:sz w:val="24"/>
      </w:rPr>
    </w:lvl>
    <w:lvl w:ilvl="2" w:tplc="001EFBEE">
      <w:numFmt w:val="bullet"/>
      <w:lvlText w:val="•"/>
      <w:lvlJc w:val="left"/>
      <w:pPr>
        <w:ind w:left="1713" w:hanging="360"/>
      </w:pPr>
      <w:rPr>
        <w:rFonts w:hint="default"/>
      </w:rPr>
    </w:lvl>
    <w:lvl w:ilvl="3" w:tplc="832497EE">
      <w:numFmt w:val="bullet"/>
      <w:lvlText w:val="•"/>
      <w:lvlJc w:val="left"/>
      <w:pPr>
        <w:ind w:left="2606" w:hanging="360"/>
      </w:pPr>
      <w:rPr>
        <w:rFonts w:hint="default"/>
      </w:rPr>
    </w:lvl>
    <w:lvl w:ilvl="4" w:tplc="F54E56BE">
      <w:numFmt w:val="bullet"/>
      <w:lvlText w:val="•"/>
      <w:lvlJc w:val="left"/>
      <w:pPr>
        <w:ind w:left="3500" w:hanging="360"/>
      </w:pPr>
      <w:rPr>
        <w:rFonts w:hint="default"/>
      </w:rPr>
    </w:lvl>
    <w:lvl w:ilvl="5" w:tplc="0C0224E0">
      <w:numFmt w:val="bullet"/>
      <w:lvlText w:val="•"/>
      <w:lvlJc w:val="left"/>
      <w:pPr>
        <w:ind w:left="4393" w:hanging="360"/>
      </w:pPr>
      <w:rPr>
        <w:rFonts w:hint="default"/>
      </w:rPr>
    </w:lvl>
    <w:lvl w:ilvl="6" w:tplc="22A22C58">
      <w:numFmt w:val="bullet"/>
      <w:lvlText w:val="•"/>
      <w:lvlJc w:val="left"/>
      <w:pPr>
        <w:ind w:left="5286" w:hanging="360"/>
      </w:pPr>
      <w:rPr>
        <w:rFonts w:hint="default"/>
      </w:rPr>
    </w:lvl>
    <w:lvl w:ilvl="7" w:tplc="A17A5626">
      <w:numFmt w:val="bullet"/>
      <w:lvlText w:val="•"/>
      <w:lvlJc w:val="left"/>
      <w:pPr>
        <w:ind w:left="6180" w:hanging="360"/>
      </w:pPr>
      <w:rPr>
        <w:rFonts w:hint="default"/>
      </w:rPr>
    </w:lvl>
    <w:lvl w:ilvl="8" w:tplc="574E9F94">
      <w:numFmt w:val="bullet"/>
      <w:lvlText w:val="•"/>
      <w:lvlJc w:val="left"/>
      <w:pPr>
        <w:ind w:left="7073" w:hanging="360"/>
      </w:pPr>
      <w:rPr>
        <w:rFonts w:hint="default"/>
      </w:rPr>
    </w:lvl>
  </w:abstractNum>
  <w:abstractNum w:abstractNumId="9" w15:restartNumberingAfterBreak="0">
    <w:nsid w:val="35373505"/>
    <w:multiLevelType w:val="hybridMultilevel"/>
    <w:tmpl w:val="71D8DD52"/>
    <w:lvl w:ilvl="0" w:tplc="06E4B404">
      <w:start w:val="9"/>
      <w:numFmt w:val="decimal"/>
      <w:lvlText w:val="%1."/>
      <w:lvlJc w:val="left"/>
      <w:pPr>
        <w:ind w:left="3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B52E04"/>
    <w:multiLevelType w:val="hybridMultilevel"/>
    <w:tmpl w:val="3362B35A"/>
    <w:lvl w:ilvl="0" w:tplc="3B161C28">
      <w:start w:val="8"/>
      <w:numFmt w:val="decimal"/>
      <w:lvlText w:val="%1."/>
      <w:lvlJc w:val="left"/>
      <w:pPr>
        <w:ind w:left="3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5507A2"/>
    <w:multiLevelType w:val="hybridMultilevel"/>
    <w:tmpl w:val="97A0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ED68B8"/>
    <w:multiLevelType w:val="hybridMultilevel"/>
    <w:tmpl w:val="F0F68C30"/>
    <w:lvl w:ilvl="0" w:tplc="74B4A56C">
      <w:start w:val="1"/>
      <w:numFmt w:val="lowerLetter"/>
      <w:pStyle w:val="Heading2"/>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960655"/>
    <w:multiLevelType w:val="hybridMultilevel"/>
    <w:tmpl w:val="3FA4FD5E"/>
    <w:lvl w:ilvl="0" w:tplc="61B4BCB8">
      <w:start w:val="8"/>
      <w:numFmt w:val="decimal"/>
      <w:lvlText w:val="%1."/>
      <w:lvlJc w:val="left"/>
      <w:pPr>
        <w:ind w:left="3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97964"/>
    <w:multiLevelType w:val="hybridMultilevel"/>
    <w:tmpl w:val="7E56499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56D0554"/>
    <w:multiLevelType w:val="hybridMultilevel"/>
    <w:tmpl w:val="22C087FC"/>
    <w:lvl w:ilvl="0" w:tplc="EDD6C9D6">
      <w:start w:val="2"/>
      <w:numFmt w:val="decimal"/>
      <w:lvlText w:val="%1."/>
      <w:lvlJc w:val="left"/>
      <w:pPr>
        <w:ind w:left="3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4E6119"/>
    <w:multiLevelType w:val="hybridMultilevel"/>
    <w:tmpl w:val="615A175A"/>
    <w:lvl w:ilvl="0" w:tplc="107810B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D50D7"/>
    <w:multiLevelType w:val="hybridMultilevel"/>
    <w:tmpl w:val="0F6AB4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802F4A"/>
    <w:multiLevelType w:val="hybridMultilevel"/>
    <w:tmpl w:val="51164F94"/>
    <w:lvl w:ilvl="0" w:tplc="46A81D82">
      <w:start w:val="1"/>
      <w:numFmt w:val="upperLetter"/>
      <w:pStyle w:val="Heading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F125C20"/>
    <w:multiLevelType w:val="hybridMultilevel"/>
    <w:tmpl w:val="2884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741EA"/>
    <w:multiLevelType w:val="hybridMultilevel"/>
    <w:tmpl w:val="E9CCF2B4"/>
    <w:lvl w:ilvl="0" w:tplc="DDA23490">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A9733B0"/>
    <w:multiLevelType w:val="hybridMultilevel"/>
    <w:tmpl w:val="5B94A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62239D"/>
    <w:multiLevelType w:val="multilevel"/>
    <w:tmpl w:val="11BE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670139"/>
    <w:multiLevelType w:val="hybridMultilevel"/>
    <w:tmpl w:val="71D8DD52"/>
    <w:lvl w:ilvl="0" w:tplc="06E4B404">
      <w:start w:val="9"/>
      <w:numFmt w:val="decimal"/>
      <w:lvlText w:val="%1."/>
      <w:lvlJc w:val="left"/>
      <w:pPr>
        <w:ind w:left="3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F357FA"/>
    <w:multiLevelType w:val="multilevel"/>
    <w:tmpl w:val="B0F2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17"/>
  </w:num>
  <w:num w:numId="4">
    <w:abstractNumId w:val="21"/>
  </w:num>
  <w:num w:numId="5">
    <w:abstractNumId w:val="12"/>
    <w:lvlOverride w:ilvl="0">
      <w:startOverride w:val="1"/>
    </w:lvlOverride>
  </w:num>
  <w:num w:numId="6">
    <w:abstractNumId w:val="18"/>
    <w:lvlOverride w:ilvl="0">
      <w:startOverride w:val="1"/>
    </w:lvlOverride>
  </w:num>
  <w:num w:numId="7">
    <w:abstractNumId w:val="24"/>
  </w:num>
  <w:num w:numId="8">
    <w:abstractNumId w:val="22"/>
  </w:num>
  <w:num w:numId="9">
    <w:abstractNumId w:val="2"/>
  </w:num>
  <w:num w:numId="10">
    <w:abstractNumId w:val="1"/>
  </w:num>
  <w:num w:numId="11">
    <w:abstractNumId w:val="4"/>
  </w:num>
  <w:num w:numId="12">
    <w:abstractNumId w:val="8"/>
  </w:num>
  <w:num w:numId="13">
    <w:abstractNumId w:val="14"/>
  </w:num>
  <w:num w:numId="14">
    <w:abstractNumId w:val="20"/>
  </w:num>
  <w:num w:numId="15">
    <w:abstractNumId w:val="3"/>
  </w:num>
  <w:num w:numId="16">
    <w:abstractNumId w:val="11"/>
  </w:num>
  <w:num w:numId="17">
    <w:abstractNumId w:val="19"/>
  </w:num>
  <w:num w:numId="18">
    <w:abstractNumId w:val="0"/>
  </w:num>
  <w:num w:numId="19">
    <w:abstractNumId w:val="7"/>
  </w:num>
  <w:num w:numId="20">
    <w:abstractNumId w:val="16"/>
  </w:num>
  <w:num w:numId="21">
    <w:abstractNumId w:val="6"/>
  </w:num>
  <w:num w:numId="22">
    <w:abstractNumId w:val="5"/>
  </w:num>
  <w:num w:numId="23">
    <w:abstractNumId w:val="9"/>
  </w:num>
  <w:num w:numId="24">
    <w:abstractNumId w:val="23"/>
  </w:num>
  <w:num w:numId="25">
    <w:abstractNumId w:val="15"/>
  </w:num>
  <w:num w:numId="26">
    <w:abstractNumId w:val="13"/>
  </w:num>
  <w:num w:numId="2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7E"/>
    <w:rsid w:val="00004286"/>
    <w:rsid w:val="000045E1"/>
    <w:rsid w:val="000063E6"/>
    <w:rsid w:val="000129AD"/>
    <w:rsid w:val="00022054"/>
    <w:rsid w:val="0002223A"/>
    <w:rsid w:val="000270A6"/>
    <w:rsid w:val="0002746A"/>
    <w:rsid w:val="00027E91"/>
    <w:rsid w:val="00030302"/>
    <w:rsid w:val="00032585"/>
    <w:rsid w:val="0004465E"/>
    <w:rsid w:val="00050796"/>
    <w:rsid w:val="000513E8"/>
    <w:rsid w:val="00062C55"/>
    <w:rsid w:val="00070976"/>
    <w:rsid w:val="000762E1"/>
    <w:rsid w:val="00086D47"/>
    <w:rsid w:val="00087ACF"/>
    <w:rsid w:val="000C5838"/>
    <w:rsid w:val="000D71CE"/>
    <w:rsid w:val="000F11F2"/>
    <w:rsid w:val="0010200B"/>
    <w:rsid w:val="00102106"/>
    <w:rsid w:val="001025A6"/>
    <w:rsid w:val="00103248"/>
    <w:rsid w:val="00107AC2"/>
    <w:rsid w:val="001104ED"/>
    <w:rsid w:val="001257B6"/>
    <w:rsid w:val="00126B8F"/>
    <w:rsid w:val="0015227A"/>
    <w:rsid w:val="00185F6B"/>
    <w:rsid w:val="001D007B"/>
    <w:rsid w:val="001E299F"/>
    <w:rsid w:val="001E2FD8"/>
    <w:rsid w:val="001F3369"/>
    <w:rsid w:val="00201056"/>
    <w:rsid w:val="00211167"/>
    <w:rsid w:val="00211957"/>
    <w:rsid w:val="00213EFC"/>
    <w:rsid w:val="00222817"/>
    <w:rsid w:val="00232EE3"/>
    <w:rsid w:val="00241FC7"/>
    <w:rsid w:val="00246711"/>
    <w:rsid w:val="0026458C"/>
    <w:rsid w:val="002729F4"/>
    <w:rsid w:val="00286AE6"/>
    <w:rsid w:val="002878A7"/>
    <w:rsid w:val="002A00CC"/>
    <w:rsid w:val="002A00E3"/>
    <w:rsid w:val="002A0A3C"/>
    <w:rsid w:val="002B6C99"/>
    <w:rsid w:val="002C024B"/>
    <w:rsid w:val="002D06C4"/>
    <w:rsid w:val="002E2A39"/>
    <w:rsid w:val="002E5253"/>
    <w:rsid w:val="002F41F0"/>
    <w:rsid w:val="003037F0"/>
    <w:rsid w:val="00321D00"/>
    <w:rsid w:val="003232F6"/>
    <w:rsid w:val="00327AD7"/>
    <w:rsid w:val="00342AE0"/>
    <w:rsid w:val="003639F2"/>
    <w:rsid w:val="003650B2"/>
    <w:rsid w:val="003650D9"/>
    <w:rsid w:val="00371CCD"/>
    <w:rsid w:val="00391407"/>
    <w:rsid w:val="003A3BD2"/>
    <w:rsid w:val="003B077E"/>
    <w:rsid w:val="003B0873"/>
    <w:rsid w:val="003C2B3B"/>
    <w:rsid w:val="003E3E54"/>
    <w:rsid w:val="003E5E06"/>
    <w:rsid w:val="003E72F0"/>
    <w:rsid w:val="003E7ED8"/>
    <w:rsid w:val="003F6F50"/>
    <w:rsid w:val="00426032"/>
    <w:rsid w:val="004320B9"/>
    <w:rsid w:val="00447479"/>
    <w:rsid w:val="004671D3"/>
    <w:rsid w:val="00476C9D"/>
    <w:rsid w:val="00481FE1"/>
    <w:rsid w:val="00490D4C"/>
    <w:rsid w:val="004920D7"/>
    <w:rsid w:val="00492111"/>
    <w:rsid w:val="004A042D"/>
    <w:rsid w:val="004B3E7C"/>
    <w:rsid w:val="004C1B92"/>
    <w:rsid w:val="004C6683"/>
    <w:rsid w:val="004C7AA6"/>
    <w:rsid w:val="004D3B2C"/>
    <w:rsid w:val="004F4092"/>
    <w:rsid w:val="00507B8E"/>
    <w:rsid w:val="005210A4"/>
    <w:rsid w:val="00523EF5"/>
    <w:rsid w:val="00524DD9"/>
    <w:rsid w:val="00532ECF"/>
    <w:rsid w:val="00535ACA"/>
    <w:rsid w:val="00537DA8"/>
    <w:rsid w:val="00543400"/>
    <w:rsid w:val="005439A0"/>
    <w:rsid w:val="005441E1"/>
    <w:rsid w:val="00544DDB"/>
    <w:rsid w:val="00546E40"/>
    <w:rsid w:val="00551B58"/>
    <w:rsid w:val="00555A6E"/>
    <w:rsid w:val="00562C57"/>
    <w:rsid w:val="00566221"/>
    <w:rsid w:val="005752E4"/>
    <w:rsid w:val="00575DA1"/>
    <w:rsid w:val="00587F4D"/>
    <w:rsid w:val="005B4F33"/>
    <w:rsid w:val="005C7344"/>
    <w:rsid w:val="005D29DF"/>
    <w:rsid w:val="005E735E"/>
    <w:rsid w:val="005F0134"/>
    <w:rsid w:val="005F0C87"/>
    <w:rsid w:val="005F4838"/>
    <w:rsid w:val="00615349"/>
    <w:rsid w:val="0062728E"/>
    <w:rsid w:val="0064227D"/>
    <w:rsid w:val="00650970"/>
    <w:rsid w:val="00655129"/>
    <w:rsid w:val="0066051F"/>
    <w:rsid w:val="00664414"/>
    <w:rsid w:val="006D0CC1"/>
    <w:rsid w:val="006D2034"/>
    <w:rsid w:val="006F671E"/>
    <w:rsid w:val="007061CC"/>
    <w:rsid w:val="00720F92"/>
    <w:rsid w:val="00730A57"/>
    <w:rsid w:val="00733736"/>
    <w:rsid w:val="00734E2B"/>
    <w:rsid w:val="0073681C"/>
    <w:rsid w:val="00736F95"/>
    <w:rsid w:val="007520C0"/>
    <w:rsid w:val="00766048"/>
    <w:rsid w:val="0079345E"/>
    <w:rsid w:val="007973AB"/>
    <w:rsid w:val="007B22EC"/>
    <w:rsid w:val="007C2827"/>
    <w:rsid w:val="007D1495"/>
    <w:rsid w:val="007D3A5E"/>
    <w:rsid w:val="007D53C0"/>
    <w:rsid w:val="007D5EED"/>
    <w:rsid w:val="007D6C68"/>
    <w:rsid w:val="007E2274"/>
    <w:rsid w:val="007E49F5"/>
    <w:rsid w:val="007F24B3"/>
    <w:rsid w:val="0080372B"/>
    <w:rsid w:val="008039DE"/>
    <w:rsid w:val="00803EDB"/>
    <w:rsid w:val="00813065"/>
    <w:rsid w:val="008153CA"/>
    <w:rsid w:val="008158E8"/>
    <w:rsid w:val="00821D0B"/>
    <w:rsid w:val="0083658E"/>
    <w:rsid w:val="008367F4"/>
    <w:rsid w:val="0084474E"/>
    <w:rsid w:val="00880682"/>
    <w:rsid w:val="00886EF6"/>
    <w:rsid w:val="00887E74"/>
    <w:rsid w:val="008A3BA3"/>
    <w:rsid w:val="008C47B2"/>
    <w:rsid w:val="008D1F7F"/>
    <w:rsid w:val="008E6721"/>
    <w:rsid w:val="00917728"/>
    <w:rsid w:val="009337FB"/>
    <w:rsid w:val="0093551A"/>
    <w:rsid w:val="0094480F"/>
    <w:rsid w:val="00947081"/>
    <w:rsid w:val="00951D37"/>
    <w:rsid w:val="00951FF8"/>
    <w:rsid w:val="00954E59"/>
    <w:rsid w:val="00956AD9"/>
    <w:rsid w:val="00966784"/>
    <w:rsid w:val="00981B62"/>
    <w:rsid w:val="00993406"/>
    <w:rsid w:val="009946FC"/>
    <w:rsid w:val="009A1366"/>
    <w:rsid w:val="009A195E"/>
    <w:rsid w:val="009A4F2A"/>
    <w:rsid w:val="009A74E1"/>
    <w:rsid w:val="009C380A"/>
    <w:rsid w:val="009C5EBA"/>
    <w:rsid w:val="009C7A50"/>
    <w:rsid w:val="009E1FE7"/>
    <w:rsid w:val="009E742E"/>
    <w:rsid w:val="009F216D"/>
    <w:rsid w:val="009F2737"/>
    <w:rsid w:val="009F5314"/>
    <w:rsid w:val="009F5B74"/>
    <w:rsid w:val="00A11162"/>
    <w:rsid w:val="00A25AEB"/>
    <w:rsid w:val="00A262D6"/>
    <w:rsid w:val="00A374CC"/>
    <w:rsid w:val="00A63CEF"/>
    <w:rsid w:val="00A715B1"/>
    <w:rsid w:val="00A75446"/>
    <w:rsid w:val="00A80345"/>
    <w:rsid w:val="00A82BFD"/>
    <w:rsid w:val="00A8575B"/>
    <w:rsid w:val="00A901F9"/>
    <w:rsid w:val="00A937AD"/>
    <w:rsid w:val="00A93B27"/>
    <w:rsid w:val="00AA2F1E"/>
    <w:rsid w:val="00AB1C91"/>
    <w:rsid w:val="00AB3550"/>
    <w:rsid w:val="00AB65E0"/>
    <w:rsid w:val="00AC754C"/>
    <w:rsid w:val="00AC7689"/>
    <w:rsid w:val="00AD6C1B"/>
    <w:rsid w:val="00AE140F"/>
    <w:rsid w:val="00AE63ED"/>
    <w:rsid w:val="00AF3DB9"/>
    <w:rsid w:val="00B02BEB"/>
    <w:rsid w:val="00B06A56"/>
    <w:rsid w:val="00B10168"/>
    <w:rsid w:val="00B10431"/>
    <w:rsid w:val="00B13F13"/>
    <w:rsid w:val="00B2082F"/>
    <w:rsid w:val="00B27D0C"/>
    <w:rsid w:val="00B56A24"/>
    <w:rsid w:val="00B612AF"/>
    <w:rsid w:val="00B96822"/>
    <w:rsid w:val="00BA1D71"/>
    <w:rsid w:val="00BA453A"/>
    <w:rsid w:val="00BA74D5"/>
    <w:rsid w:val="00BC1DE8"/>
    <w:rsid w:val="00BC5F35"/>
    <w:rsid w:val="00BC7B56"/>
    <w:rsid w:val="00BD44ED"/>
    <w:rsid w:val="00BD6425"/>
    <w:rsid w:val="00BE1EE2"/>
    <w:rsid w:val="00C01C6B"/>
    <w:rsid w:val="00C10BC0"/>
    <w:rsid w:val="00C10CCE"/>
    <w:rsid w:val="00C1328A"/>
    <w:rsid w:val="00C23BDB"/>
    <w:rsid w:val="00C3183A"/>
    <w:rsid w:val="00C35E3C"/>
    <w:rsid w:val="00C43D3A"/>
    <w:rsid w:val="00C45EF3"/>
    <w:rsid w:val="00C519D6"/>
    <w:rsid w:val="00C60641"/>
    <w:rsid w:val="00C720D3"/>
    <w:rsid w:val="00C75986"/>
    <w:rsid w:val="00C7629E"/>
    <w:rsid w:val="00C87AFC"/>
    <w:rsid w:val="00C9094A"/>
    <w:rsid w:val="00CA06F9"/>
    <w:rsid w:val="00CA148F"/>
    <w:rsid w:val="00CA1E0C"/>
    <w:rsid w:val="00CA580F"/>
    <w:rsid w:val="00CA6389"/>
    <w:rsid w:val="00CA7873"/>
    <w:rsid w:val="00CC60C4"/>
    <w:rsid w:val="00CD0D66"/>
    <w:rsid w:val="00CD4D25"/>
    <w:rsid w:val="00CE6FB8"/>
    <w:rsid w:val="00CF09F2"/>
    <w:rsid w:val="00CF0EA2"/>
    <w:rsid w:val="00CF0FC9"/>
    <w:rsid w:val="00CF4090"/>
    <w:rsid w:val="00D00BAA"/>
    <w:rsid w:val="00D00D20"/>
    <w:rsid w:val="00D074A2"/>
    <w:rsid w:val="00D076BE"/>
    <w:rsid w:val="00D275E4"/>
    <w:rsid w:val="00D33C8B"/>
    <w:rsid w:val="00D44BF5"/>
    <w:rsid w:val="00D45D9C"/>
    <w:rsid w:val="00D53B4F"/>
    <w:rsid w:val="00D57C43"/>
    <w:rsid w:val="00D6145A"/>
    <w:rsid w:val="00D6532E"/>
    <w:rsid w:val="00D80C1F"/>
    <w:rsid w:val="00D84606"/>
    <w:rsid w:val="00D85DD1"/>
    <w:rsid w:val="00DA150C"/>
    <w:rsid w:val="00DA5DEC"/>
    <w:rsid w:val="00DB0411"/>
    <w:rsid w:val="00DB4388"/>
    <w:rsid w:val="00DB7758"/>
    <w:rsid w:val="00DF7879"/>
    <w:rsid w:val="00E21DA7"/>
    <w:rsid w:val="00E263F9"/>
    <w:rsid w:val="00E400C0"/>
    <w:rsid w:val="00E41942"/>
    <w:rsid w:val="00E51025"/>
    <w:rsid w:val="00E56EEE"/>
    <w:rsid w:val="00E749D0"/>
    <w:rsid w:val="00E906C4"/>
    <w:rsid w:val="00E92D8D"/>
    <w:rsid w:val="00E94776"/>
    <w:rsid w:val="00EA0D29"/>
    <w:rsid w:val="00EA2EAC"/>
    <w:rsid w:val="00EA6344"/>
    <w:rsid w:val="00EA79A3"/>
    <w:rsid w:val="00EB615E"/>
    <w:rsid w:val="00EC2EC2"/>
    <w:rsid w:val="00EC6429"/>
    <w:rsid w:val="00EE0A1B"/>
    <w:rsid w:val="00EE3C45"/>
    <w:rsid w:val="00F152BF"/>
    <w:rsid w:val="00F159EC"/>
    <w:rsid w:val="00F17FDD"/>
    <w:rsid w:val="00F26004"/>
    <w:rsid w:val="00F26AAB"/>
    <w:rsid w:val="00F26FE5"/>
    <w:rsid w:val="00F41065"/>
    <w:rsid w:val="00F4217D"/>
    <w:rsid w:val="00F47151"/>
    <w:rsid w:val="00F83F7A"/>
    <w:rsid w:val="00FB3773"/>
    <w:rsid w:val="00FC30E5"/>
    <w:rsid w:val="00FC6E2C"/>
    <w:rsid w:val="00FC76ED"/>
    <w:rsid w:val="00FE33BF"/>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D57951"/>
  <w15:chartTrackingRefBased/>
  <w15:docId w15:val="{0F2E3563-CCC9-4CD9-8765-BB73F62E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0A1B"/>
    <w:pPr>
      <w:numPr>
        <w:numId w:val="1"/>
      </w:numPr>
      <w:shd w:val="clear" w:color="auto" w:fill="9CC2E5" w:themeFill="accent1" w:themeFillTint="99"/>
      <w:spacing w:line="240" w:lineRule="auto"/>
      <w:outlineLvl w:val="0"/>
    </w:pPr>
    <w:rPr>
      <w:rFonts w:cs="Times New Roman"/>
      <w:b/>
    </w:rPr>
  </w:style>
  <w:style w:type="paragraph" w:styleId="Heading2">
    <w:name w:val="heading 2"/>
    <w:basedOn w:val="Normal"/>
    <w:next w:val="Normal"/>
    <w:link w:val="Heading2Char"/>
    <w:uiPriority w:val="9"/>
    <w:unhideWhenUsed/>
    <w:qFormat/>
    <w:rsid w:val="00BE1EE2"/>
    <w:pPr>
      <w:numPr>
        <w:numId w:val="2"/>
      </w:numPr>
      <w:shd w:val="clear" w:color="auto" w:fill="ED7D31" w:themeFill="accent2"/>
      <w:spacing w:line="240" w:lineRule="auto"/>
      <w:outlineLvl w:val="1"/>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B8"/>
    <w:pPr>
      <w:tabs>
        <w:tab w:val="center" w:pos="4680"/>
        <w:tab w:val="right" w:pos="9360"/>
      </w:tabs>
      <w:spacing w:line="240" w:lineRule="auto"/>
    </w:pPr>
  </w:style>
  <w:style w:type="character" w:customStyle="1" w:styleId="HeaderChar">
    <w:name w:val="Header Char"/>
    <w:basedOn w:val="DefaultParagraphFont"/>
    <w:link w:val="Header"/>
    <w:uiPriority w:val="99"/>
    <w:rsid w:val="00CE6FB8"/>
  </w:style>
  <w:style w:type="paragraph" w:styleId="Footer">
    <w:name w:val="footer"/>
    <w:basedOn w:val="Normal"/>
    <w:link w:val="FooterChar"/>
    <w:uiPriority w:val="99"/>
    <w:unhideWhenUsed/>
    <w:rsid w:val="00CE6FB8"/>
    <w:pPr>
      <w:tabs>
        <w:tab w:val="center" w:pos="4680"/>
        <w:tab w:val="right" w:pos="9360"/>
      </w:tabs>
      <w:spacing w:line="240" w:lineRule="auto"/>
    </w:pPr>
  </w:style>
  <w:style w:type="character" w:customStyle="1" w:styleId="FooterChar">
    <w:name w:val="Footer Char"/>
    <w:basedOn w:val="DefaultParagraphFont"/>
    <w:link w:val="Footer"/>
    <w:uiPriority w:val="99"/>
    <w:rsid w:val="00CE6FB8"/>
  </w:style>
  <w:style w:type="character" w:customStyle="1" w:styleId="Heading1Char">
    <w:name w:val="Heading 1 Char"/>
    <w:basedOn w:val="DefaultParagraphFont"/>
    <w:link w:val="Heading1"/>
    <w:uiPriority w:val="9"/>
    <w:rsid w:val="00EE0A1B"/>
    <w:rPr>
      <w:rFonts w:cs="Times New Roman"/>
      <w:b/>
      <w:shd w:val="clear" w:color="auto" w:fill="9CC2E5" w:themeFill="accent1" w:themeFillTint="99"/>
    </w:rPr>
  </w:style>
  <w:style w:type="paragraph" w:styleId="TOCHeading">
    <w:name w:val="TOC Heading"/>
    <w:basedOn w:val="Heading1"/>
    <w:next w:val="Normal"/>
    <w:uiPriority w:val="39"/>
    <w:unhideWhenUsed/>
    <w:qFormat/>
    <w:rsid w:val="00B612AF"/>
    <w:pPr>
      <w:spacing w:line="259" w:lineRule="auto"/>
      <w:outlineLvl w:val="9"/>
    </w:pPr>
  </w:style>
  <w:style w:type="character" w:customStyle="1" w:styleId="Heading2Char">
    <w:name w:val="Heading 2 Char"/>
    <w:basedOn w:val="DefaultParagraphFont"/>
    <w:link w:val="Heading2"/>
    <w:uiPriority w:val="9"/>
    <w:rsid w:val="00BE1EE2"/>
    <w:rPr>
      <w:rFonts w:cs="Times New Roman"/>
      <w:b/>
      <w:shd w:val="clear" w:color="auto" w:fill="ED7D31" w:themeFill="accent2"/>
    </w:rPr>
  </w:style>
  <w:style w:type="paragraph" w:styleId="TOC1">
    <w:name w:val="toc 1"/>
    <w:basedOn w:val="Normal"/>
    <w:next w:val="Normal"/>
    <w:autoRedefine/>
    <w:uiPriority w:val="39"/>
    <w:unhideWhenUsed/>
    <w:rsid w:val="00EE0A1B"/>
    <w:pPr>
      <w:tabs>
        <w:tab w:val="left" w:pos="630"/>
        <w:tab w:val="left" w:pos="660"/>
        <w:tab w:val="right" w:leader="dot" w:pos="9350"/>
      </w:tabs>
      <w:spacing w:after="100"/>
    </w:pPr>
  </w:style>
  <w:style w:type="paragraph" w:styleId="TOC2">
    <w:name w:val="toc 2"/>
    <w:basedOn w:val="Normal"/>
    <w:next w:val="Normal"/>
    <w:autoRedefine/>
    <w:uiPriority w:val="39"/>
    <w:unhideWhenUsed/>
    <w:rsid w:val="00B612AF"/>
    <w:pPr>
      <w:spacing w:after="100"/>
      <w:ind w:left="240"/>
    </w:pPr>
  </w:style>
  <w:style w:type="character" w:styleId="Hyperlink">
    <w:name w:val="Hyperlink"/>
    <w:basedOn w:val="DefaultParagraphFont"/>
    <w:uiPriority w:val="99"/>
    <w:unhideWhenUsed/>
    <w:rsid w:val="00B612AF"/>
    <w:rPr>
      <w:color w:val="0563C1" w:themeColor="hyperlink"/>
      <w:u w:val="single"/>
    </w:rPr>
  </w:style>
  <w:style w:type="paragraph" w:styleId="ListParagraph">
    <w:name w:val="List Paragraph"/>
    <w:basedOn w:val="Normal"/>
    <w:uiPriority w:val="1"/>
    <w:qFormat/>
    <w:rsid w:val="003E3E54"/>
    <w:pPr>
      <w:ind w:left="720"/>
      <w:contextualSpacing/>
    </w:pPr>
  </w:style>
  <w:style w:type="paragraph" w:styleId="BalloonText">
    <w:name w:val="Balloon Text"/>
    <w:basedOn w:val="Normal"/>
    <w:link w:val="BalloonTextChar"/>
    <w:uiPriority w:val="99"/>
    <w:semiHidden/>
    <w:unhideWhenUsed/>
    <w:rsid w:val="00481F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FE1"/>
    <w:rPr>
      <w:rFonts w:ascii="Segoe UI" w:hAnsi="Segoe UI" w:cs="Segoe UI"/>
      <w:sz w:val="18"/>
      <w:szCs w:val="18"/>
    </w:rPr>
  </w:style>
  <w:style w:type="table" w:styleId="TableGrid">
    <w:name w:val="Table Grid"/>
    <w:basedOn w:val="TableNormal"/>
    <w:uiPriority w:val="39"/>
    <w:rsid w:val="00FC30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0A1B"/>
    <w:pPr>
      <w:spacing w:line="240" w:lineRule="auto"/>
    </w:pPr>
  </w:style>
  <w:style w:type="paragraph" w:customStyle="1" w:styleId="Default">
    <w:name w:val="Default"/>
    <w:rsid w:val="00AA2F1E"/>
    <w:pPr>
      <w:autoSpaceDE w:val="0"/>
      <w:autoSpaceDN w:val="0"/>
      <w:adjustRightInd w:val="0"/>
      <w:spacing w:line="240" w:lineRule="auto"/>
    </w:pPr>
    <w:rPr>
      <w:rFonts w:cs="Times New Roman"/>
      <w:color w:val="000000"/>
      <w:szCs w:val="24"/>
    </w:rPr>
  </w:style>
  <w:style w:type="character" w:styleId="CommentReference">
    <w:name w:val="annotation reference"/>
    <w:basedOn w:val="DefaultParagraphFont"/>
    <w:uiPriority w:val="99"/>
    <w:semiHidden/>
    <w:unhideWhenUsed/>
    <w:rsid w:val="008153CA"/>
    <w:rPr>
      <w:sz w:val="16"/>
      <w:szCs w:val="16"/>
    </w:rPr>
  </w:style>
  <w:style w:type="paragraph" w:styleId="CommentText">
    <w:name w:val="annotation text"/>
    <w:basedOn w:val="Normal"/>
    <w:link w:val="CommentTextChar"/>
    <w:uiPriority w:val="99"/>
    <w:semiHidden/>
    <w:unhideWhenUsed/>
    <w:rsid w:val="008153CA"/>
    <w:pPr>
      <w:spacing w:line="240" w:lineRule="auto"/>
    </w:pPr>
    <w:rPr>
      <w:sz w:val="20"/>
      <w:szCs w:val="20"/>
    </w:rPr>
  </w:style>
  <w:style w:type="character" w:customStyle="1" w:styleId="CommentTextChar">
    <w:name w:val="Comment Text Char"/>
    <w:basedOn w:val="DefaultParagraphFont"/>
    <w:link w:val="CommentText"/>
    <w:uiPriority w:val="99"/>
    <w:semiHidden/>
    <w:rsid w:val="008153CA"/>
    <w:rPr>
      <w:sz w:val="20"/>
      <w:szCs w:val="20"/>
    </w:rPr>
  </w:style>
  <w:style w:type="paragraph" w:styleId="CommentSubject">
    <w:name w:val="annotation subject"/>
    <w:basedOn w:val="CommentText"/>
    <w:next w:val="CommentText"/>
    <w:link w:val="CommentSubjectChar"/>
    <w:uiPriority w:val="99"/>
    <w:semiHidden/>
    <w:unhideWhenUsed/>
    <w:rsid w:val="008153CA"/>
    <w:rPr>
      <w:b/>
      <w:bCs/>
    </w:rPr>
  </w:style>
  <w:style w:type="character" w:customStyle="1" w:styleId="CommentSubjectChar">
    <w:name w:val="Comment Subject Char"/>
    <w:basedOn w:val="CommentTextChar"/>
    <w:link w:val="CommentSubject"/>
    <w:uiPriority w:val="99"/>
    <w:semiHidden/>
    <w:rsid w:val="008153CA"/>
    <w:rPr>
      <w:b/>
      <w:bCs/>
      <w:sz w:val="20"/>
      <w:szCs w:val="20"/>
    </w:rPr>
  </w:style>
  <w:style w:type="table" w:customStyle="1" w:styleId="TableGrid1">
    <w:name w:val="Table Grid1"/>
    <w:basedOn w:val="TableNormal"/>
    <w:next w:val="TableGrid"/>
    <w:uiPriority w:val="39"/>
    <w:rsid w:val="003037F0"/>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C7A50"/>
    <w:pPr>
      <w:spacing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303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313051">
      <w:bodyDiv w:val="1"/>
      <w:marLeft w:val="0"/>
      <w:marRight w:val="0"/>
      <w:marTop w:val="0"/>
      <w:marBottom w:val="0"/>
      <w:divBdr>
        <w:top w:val="none" w:sz="0" w:space="0" w:color="auto"/>
        <w:left w:val="none" w:sz="0" w:space="0" w:color="auto"/>
        <w:bottom w:val="none" w:sz="0" w:space="0" w:color="auto"/>
        <w:right w:val="none" w:sz="0" w:space="0" w:color="auto"/>
      </w:divBdr>
    </w:div>
    <w:div w:id="1342780714">
      <w:bodyDiv w:val="1"/>
      <w:marLeft w:val="0"/>
      <w:marRight w:val="0"/>
      <w:marTop w:val="0"/>
      <w:marBottom w:val="0"/>
      <w:divBdr>
        <w:top w:val="none" w:sz="0" w:space="0" w:color="auto"/>
        <w:left w:val="none" w:sz="0" w:space="0" w:color="auto"/>
        <w:bottom w:val="none" w:sz="0" w:space="0" w:color="auto"/>
        <w:right w:val="none" w:sz="0" w:space="0" w:color="auto"/>
      </w:divBdr>
    </w:div>
    <w:div w:id="159797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phrp.nihtraining.com/users/login.php"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haluza.kapaale@phssn.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a.letz@phssn.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6294E-10C3-4BE8-958C-22067F7A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5336</Words>
  <Characters>30416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Hardin-Simmons University</Company>
  <LinksUpToDate>false</LinksUpToDate>
  <CharactersWithSpaces>35681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Kapaale, Chaluza</dc:creator>
  <cp:keywords/>
  <dc:description/>
  <cp:lastModifiedBy>c k</cp:lastModifiedBy>
  <cp:revision>5</cp:revision>
  <cp:lastPrinted>2017-06-20T20:26:00Z</cp:lastPrinted>
  <dcterms:created xsi:type="dcterms:W3CDTF">2017-08-27T08:45:00Z</dcterms:created>
  <dcterms:modified xsi:type="dcterms:W3CDTF">2017-08-27T08:46:00Z</dcterms:modified>
</cp:coreProperties>
</file>